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47" w:rsidRDefault="004C5D47" w:rsidP="004C5D47">
      <w:pPr>
        <w:ind w:left="-454"/>
      </w:pPr>
      <w:r>
        <w:rPr>
          <w:noProof/>
          <w:lang w:eastAsia="fr-FR"/>
        </w:rPr>
        <w:drawing>
          <wp:inline distT="0" distB="0" distL="0" distR="0">
            <wp:extent cx="7406005" cy="1021080"/>
            <wp:effectExtent l="19050" t="0" r="4445" b="0"/>
            <wp:docPr id="2" name="Image 5" descr="sti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sti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00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  <w:r w:rsidRPr="00E60E18">
        <w:rPr>
          <w:noProof/>
          <w:sz w:val="40"/>
          <w:szCs w:val="40"/>
          <w:lang w:eastAsia="fr-FR"/>
        </w:rPr>
        <w:t>Académie d’Aix-Marseille</w:t>
      </w:r>
      <w:r w:rsidR="00E60E18" w:rsidRPr="00E60E18">
        <w:rPr>
          <w:noProof/>
          <w:sz w:val="40"/>
          <w:szCs w:val="40"/>
          <w:lang w:eastAsia="fr-FR"/>
        </w:rPr>
        <w:t xml:space="preserve"> </w:t>
      </w:r>
      <w:r w:rsidR="00E60E18">
        <w:rPr>
          <w:noProof/>
          <w:sz w:val="40"/>
          <w:szCs w:val="40"/>
          <w:lang w:eastAsia="fr-FR"/>
        </w:rPr>
        <w:t>-</w:t>
      </w:r>
      <w:r w:rsidR="00E60E18" w:rsidRPr="00E60E18">
        <w:rPr>
          <w:noProof/>
          <w:sz w:val="40"/>
          <w:szCs w:val="40"/>
          <w:lang w:eastAsia="fr-FR"/>
        </w:rPr>
        <w:t xml:space="preserve"> </w:t>
      </w:r>
      <w:r w:rsidRPr="00E60E18">
        <w:rPr>
          <w:noProof/>
          <w:sz w:val="40"/>
          <w:szCs w:val="40"/>
          <w:lang w:eastAsia="fr-FR"/>
        </w:rPr>
        <w:t>Formation STI2D</w:t>
      </w:r>
      <w:r w:rsidR="00E60E18">
        <w:rPr>
          <w:noProof/>
          <w:sz w:val="40"/>
          <w:szCs w:val="40"/>
          <w:lang w:eastAsia="fr-FR"/>
        </w:rPr>
        <w:t xml:space="preserve"> - </w:t>
      </w:r>
      <w:r w:rsidRPr="00E60E18">
        <w:rPr>
          <w:noProof/>
          <w:sz w:val="40"/>
          <w:szCs w:val="40"/>
          <w:lang w:eastAsia="fr-FR"/>
        </w:rPr>
        <w:t>Public MEI</w:t>
      </w: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 xml:space="preserve">Parcours ET22 : 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Analyse temporelle et fréquencielle d’un système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057A2B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Item 2.3.6</w:t>
      </w:r>
      <w:r w:rsidR="00E60E18">
        <w:rPr>
          <w:noProof/>
          <w:sz w:val="48"/>
          <w:szCs w:val="48"/>
          <w:lang w:eastAsia="fr-FR"/>
        </w:rPr>
        <w:t xml:space="preserve"> du programme :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Comportement informationnel des systèmes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E60E18" w:rsidP="00E6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Activité :</w:t>
      </w:r>
    </w:p>
    <w:p w:rsidR="00E60E18" w:rsidRDefault="006429D2" w:rsidP="00E6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Etude d’un système de téléphonie analogique interne</w:t>
      </w:r>
    </w:p>
    <w:p w:rsidR="000C58C5" w:rsidRPr="000C58C5" w:rsidRDefault="000C58C5" w:rsidP="00E6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sz w:val="48"/>
          <w:szCs w:val="48"/>
          <w:lang w:eastAsia="fr-FR"/>
        </w:rPr>
      </w:pPr>
      <w:r w:rsidRPr="000C58C5">
        <w:rPr>
          <w:noProof/>
          <w:color w:val="FF0000"/>
          <w:sz w:val="48"/>
          <w:szCs w:val="48"/>
          <w:lang w:eastAsia="fr-FR"/>
        </w:rPr>
        <w:t>Correction</w:t>
      </w:r>
    </w:p>
    <w:p w:rsidR="00E60E18" w:rsidRDefault="00E60E18">
      <w:pPr>
        <w:sectPr w:rsidR="00E60E18" w:rsidSect="00E60E18">
          <w:footerReference w:type="default" r:id="rId9"/>
          <w:pgSz w:w="11906" w:h="16838"/>
          <w:pgMar w:top="568" w:right="566" w:bottom="1417" w:left="567" w:header="708" w:footer="27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9696338"/>
        <w:docPartObj>
          <w:docPartGallery w:val="Table of Contents"/>
          <w:docPartUnique/>
        </w:docPartObj>
      </w:sdtPr>
      <w:sdtContent>
        <w:p w:rsidR="000E380A" w:rsidRDefault="000E380A" w:rsidP="004937E6">
          <w:pPr>
            <w:pStyle w:val="En-ttedetabledesmatires"/>
          </w:pPr>
          <w:r>
            <w:t>Sommaire</w:t>
          </w:r>
        </w:p>
        <w:p w:rsidR="00876156" w:rsidRDefault="008A3650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0E380A">
            <w:instrText xml:space="preserve"> TOC \o "1-3" \h \z \u </w:instrText>
          </w:r>
          <w:r>
            <w:fldChar w:fldCharType="separate"/>
          </w:r>
          <w:hyperlink w:anchor="_Toc314144086" w:history="1">
            <w:r w:rsidR="00876156" w:rsidRPr="00FA2384">
              <w:rPr>
                <w:rStyle w:val="Lienhypertexte"/>
                <w:rFonts w:cstheme="minorHAnsi"/>
                <w:noProof/>
              </w:rPr>
              <w:t>1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rFonts w:cstheme="minorHAnsi"/>
                <w:noProof/>
              </w:rPr>
              <w:t>But de l’activité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87" w:history="1">
            <w:r w:rsidR="00876156" w:rsidRPr="00FA2384">
              <w:rPr>
                <w:rStyle w:val="Lienhypertexte"/>
                <w:noProof/>
              </w:rPr>
              <w:t>2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Installation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88" w:history="1">
            <w:r w:rsidR="00876156" w:rsidRPr="00FA2384">
              <w:rPr>
                <w:rStyle w:val="Lienhypertexte"/>
                <w:noProof/>
              </w:rPr>
              <w:t>3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Fonctionnement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89" w:history="1">
            <w:r w:rsidR="00876156" w:rsidRPr="00FA2384">
              <w:rPr>
                <w:rStyle w:val="Lienhypertexte"/>
                <w:noProof/>
              </w:rPr>
              <w:t>3.1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Les informations échangées entre le poste téléphonique et le PABX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0" w:history="1">
            <w:r w:rsidR="00876156" w:rsidRPr="00FA2384">
              <w:rPr>
                <w:rStyle w:val="Lienhypertexte"/>
                <w:noProof/>
              </w:rPr>
              <w:t>3.1.1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détection de prise de ligne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1" w:history="1">
            <w:r w:rsidR="00876156" w:rsidRPr="00FA2384">
              <w:rPr>
                <w:rStyle w:val="Lienhypertexte"/>
                <w:noProof/>
              </w:rPr>
              <w:t>3.1.2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numérotation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2" w:history="1">
            <w:r w:rsidR="00876156" w:rsidRPr="00FA2384">
              <w:rPr>
                <w:rStyle w:val="Lienhypertexte"/>
                <w:noProof/>
              </w:rPr>
              <w:t>3.1.3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mise en communication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3" w:history="1">
            <w:r w:rsidR="00876156" w:rsidRPr="00FA2384">
              <w:rPr>
                <w:rStyle w:val="Lienhypertexte"/>
                <w:noProof/>
              </w:rPr>
              <w:t>3.1.4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conversation téléphonique proprement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4" w:history="1">
            <w:r w:rsidR="00876156" w:rsidRPr="00FA2384">
              <w:rPr>
                <w:rStyle w:val="Lienhypertexte"/>
                <w:noProof/>
              </w:rPr>
              <w:t>3.1.5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fin de la prise de ligne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5" w:history="1">
            <w:r w:rsidR="00876156" w:rsidRPr="00FA2384">
              <w:rPr>
                <w:rStyle w:val="Lienhypertexte"/>
                <w:noProof/>
              </w:rPr>
              <w:t>3.1.6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Différenciation voix / signalisation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6" w:history="1">
            <w:r w:rsidR="00876156" w:rsidRPr="00FA2384">
              <w:rPr>
                <w:rStyle w:val="Lienhypertexte"/>
                <w:noProof/>
              </w:rPr>
              <w:t>3.2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Les signaux associés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7" w:history="1">
            <w:r w:rsidR="00876156" w:rsidRPr="00FA2384">
              <w:rPr>
                <w:rStyle w:val="Lienhypertexte"/>
                <w:noProof/>
              </w:rPr>
              <w:t>3.2.1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Différenciation combiné raccroché / combiné décroché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8" w:history="1">
            <w:r w:rsidR="00876156" w:rsidRPr="00FA2384">
              <w:rPr>
                <w:rStyle w:val="Lienhypertexte"/>
                <w:noProof/>
              </w:rPr>
              <w:t>3.2.2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Les tensions significatives des informations de voix et de signalisation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099" w:history="1">
            <w:r w:rsidR="00876156" w:rsidRPr="00FA2384">
              <w:rPr>
                <w:rStyle w:val="Lienhypertexte"/>
                <w:noProof/>
              </w:rPr>
              <w:t>3.3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La bande passante du Réseau Téléphonique Commuté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0" w:history="1">
            <w:r w:rsidR="00876156" w:rsidRPr="00FA2384">
              <w:rPr>
                <w:rStyle w:val="Lienhypertexte"/>
                <w:noProof/>
              </w:rPr>
              <w:t>4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Les mesures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1" w:history="1">
            <w:r w:rsidR="00876156" w:rsidRPr="00FA2384">
              <w:rPr>
                <w:rStyle w:val="Lienhypertexte"/>
                <w:noProof/>
              </w:rPr>
              <w:t>4.1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Tensions combiné raccroché/décroché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2" w:history="1">
            <w:r w:rsidR="00876156" w:rsidRPr="00FA2384">
              <w:rPr>
                <w:rStyle w:val="Lienhypertexte"/>
                <w:noProof/>
              </w:rPr>
              <w:t>4.2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Signal de la tonalité d’invitation à numéroter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3" w:history="1">
            <w:r w:rsidR="00876156" w:rsidRPr="00FA2384">
              <w:rPr>
                <w:rStyle w:val="Lienhypertexte"/>
                <w:noProof/>
              </w:rPr>
              <w:t>4.3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Signal de la tonalité d’invitation à numéroter à l’extérieur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4" w:history="1">
            <w:r w:rsidR="00876156" w:rsidRPr="00FA2384">
              <w:rPr>
                <w:rStyle w:val="Lienhypertexte"/>
                <w:noProof/>
              </w:rPr>
              <w:t>4.4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Etude des signaux associés à la numérotation (code DTMF)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5" w:history="1">
            <w:r w:rsidR="00876156" w:rsidRPr="00FA2384">
              <w:rPr>
                <w:rStyle w:val="Lienhypertexte"/>
                <w:noProof/>
              </w:rPr>
              <w:t>4.5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Signal de commande de la sonnerie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6" w:history="1">
            <w:r w:rsidR="00876156" w:rsidRPr="00FA2384">
              <w:rPr>
                <w:rStyle w:val="Lienhypertexte"/>
                <w:noProof/>
              </w:rPr>
              <w:t>4.6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</w:rPr>
              <w:t>Signal de retour d’appel d’un poste occupé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6156" w:rsidRDefault="008A3650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144107" w:history="1">
            <w:r w:rsidR="00876156" w:rsidRPr="00FA2384">
              <w:rPr>
                <w:rStyle w:val="Lienhypertexte"/>
                <w:noProof/>
                <w:lang w:eastAsia="fr-FR"/>
              </w:rPr>
              <w:t>4.7</w:t>
            </w:r>
            <w:r w:rsidR="00876156">
              <w:rPr>
                <w:rFonts w:eastAsiaTheme="minorEastAsia"/>
                <w:noProof/>
                <w:lang w:eastAsia="fr-FR"/>
              </w:rPr>
              <w:tab/>
            </w:r>
            <w:r w:rsidR="00876156" w:rsidRPr="00FA2384">
              <w:rPr>
                <w:rStyle w:val="Lienhypertexte"/>
                <w:noProof/>
                <w:lang w:eastAsia="fr-FR"/>
              </w:rPr>
              <w:t>Signal correspondant à la voix</w:t>
            </w:r>
            <w:r w:rsidR="008761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6156">
              <w:rPr>
                <w:noProof/>
                <w:webHidden/>
              </w:rPr>
              <w:instrText xml:space="preserve"> PAGEREF _Toc314144107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5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0A" w:rsidRDefault="008A3650">
          <w:r>
            <w:fldChar w:fldCharType="end"/>
          </w:r>
        </w:p>
      </w:sdtContent>
    </w:sdt>
    <w:p w:rsidR="00E60E18" w:rsidRDefault="00E60E18" w:rsidP="004E7F63">
      <w:pPr>
        <w:sectPr w:rsidR="00E60E18" w:rsidSect="002C45FC">
          <w:headerReference w:type="default" r:id="rId10"/>
          <w:footerReference w:type="default" r:id="rId11"/>
          <w:pgSz w:w="11906" w:h="16838"/>
          <w:pgMar w:top="851" w:right="567" w:bottom="1134" w:left="567" w:header="425" w:footer="0" w:gutter="0"/>
          <w:cols w:space="708"/>
          <w:docGrid w:linePitch="360"/>
        </w:sectPr>
      </w:pPr>
    </w:p>
    <w:p w:rsidR="00CB0E1B" w:rsidRDefault="00CB0E1B" w:rsidP="004937E6">
      <w:pPr>
        <w:pStyle w:val="Titre1"/>
      </w:pPr>
      <w:bookmarkStart w:id="0" w:name="_Toc314144100"/>
      <w:r>
        <w:lastRenderedPageBreak/>
        <w:t>Les mesures</w:t>
      </w:r>
      <w:bookmarkEnd w:id="0"/>
    </w:p>
    <w:p w:rsidR="00CB0E1B" w:rsidRDefault="00E75200" w:rsidP="000C58C5">
      <w:pPr>
        <w:pStyle w:val="Titre2"/>
      </w:pPr>
      <w:bookmarkStart w:id="1" w:name="_Toc314144101"/>
      <w:r>
        <w:t xml:space="preserve">Tensions </w:t>
      </w:r>
      <w:r w:rsidRPr="000C58C5">
        <w:t>combiné</w:t>
      </w:r>
      <w:r>
        <w:t xml:space="preserve"> raccroché/décroché</w:t>
      </w:r>
      <w:bookmarkEnd w:id="1"/>
    </w:p>
    <w:p w:rsidR="00E75200" w:rsidRDefault="00E75200" w:rsidP="00E75200">
      <w:pPr>
        <w:ind w:left="1276"/>
      </w:pPr>
      <w:r>
        <w:t>Observez et caractérisez les signaux présents sur la ligne téléphonique entre le poste et le PABX lorsque le combiné est raccroché (</w:t>
      </w:r>
      <w:proofErr w:type="spellStart"/>
      <w:r w:rsidRPr="00E75200">
        <w:rPr>
          <w:rFonts w:ascii="Times New Roman" w:hAnsi="Times New Roman" w:cs="Times New Roman"/>
          <w:i/>
        </w:rPr>
        <w:t>Erac</w:t>
      </w:r>
      <w:proofErr w:type="spellEnd"/>
      <w:r>
        <w:t>) et lorsqu’il est décroché (</w:t>
      </w:r>
      <w:proofErr w:type="spellStart"/>
      <w:r w:rsidRPr="00E75200">
        <w:rPr>
          <w:rFonts w:ascii="Times New Roman" w:hAnsi="Times New Roman" w:cs="Times New Roman"/>
          <w:i/>
        </w:rPr>
        <w:t>Edec</w:t>
      </w:r>
      <w:proofErr w:type="spellEnd"/>
      <w:r>
        <w:t>).</w:t>
      </w:r>
    </w:p>
    <w:tbl>
      <w:tblPr>
        <w:tblStyle w:val="Grilledutableau"/>
        <w:tblW w:w="0" w:type="auto"/>
        <w:tblInd w:w="1276" w:type="dxa"/>
        <w:tblLayout w:type="fixed"/>
        <w:tblLook w:val="04A0"/>
      </w:tblPr>
      <w:tblGrid>
        <w:gridCol w:w="4856"/>
        <w:gridCol w:w="4857"/>
      </w:tblGrid>
      <w:tr w:rsidR="001F1A76" w:rsidTr="004937E6">
        <w:tc>
          <w:tcPr>
            <w:tcW w:w="4856" w:type="dxa"/>
          </w:tcPr>
          <w:p w:rsidR="001F1A76" w:rsidRDefault="001F1A76" w:rsidP="001F1A76">
            <w:pPr>
              <w:spacing w:before="0"/>
              <w:ind w:left="-142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28950" cy="2271713"/>
                  <wp:effectExtent l="19050" t="0" r="0" b="0"/>
                  <wp:docPr id="3" name="Image 0" descr="TEK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343" cy="227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1A76" w:rsidRPr="003A513E" w:rsidRDefault="001F1A76" w:rsidP="003A513E">
            <w:pPr>
              <w:spacing w:before="0"/>
              <w:ind w:left="-142"/>
              <w:jc w:val="center"/>
              <w:rPr>
                <w:i/>
                <w:color w:val="FF0000"/>
              </w:rPr>
            </w:pPr>
            <w:r w:rsidRPr="003A513E">
              <w:rPr>
                <w:i/>
                <w:color w:val="FF0000"/>
              </w:rPr>
              <w:t xml:space="preserve">Combiné est raccroché : </w:t>
            </w:r>
            <w:proofErr w:type="spellStart"/>
            <w:r w:rsidRPr="003A513E">
              <w:rPr>
                <w:rFonts w:ascii="Times New Roman" w:hAnsi="Times New Roman" w:cs="Times New Roman"/>
                <w:i/>
                <w:color w:val="FF0000"/>
              </w:rPr>
              <w:t>Erac</w:t>
            </w:r>
            <w:proofErr w:type="spellEnd"/>
            <w:r w:rsidR="003A513E" w:rsidRPr="003A513E">
              <w:rPr>
                <w:rFonts w:ascii="Times New Roman" w:hAnsi="Times New Roman" w:cs="Times New Roman"/>
                <w:i/>
                <w:color w:val="FF0000"/>
              </w:rPr>
              <w:t xml:space="preserve"> = 2</w:t>
            </w:r>
            <w:r w:rsidR="003A513E">
              <w:rPr>
                <w:rFonts w:ascii="Times New Roman" w:hAnsi="Times New Roman" w:cs="Times New Roman"/>
                <w:i/>
                <w:color w:val="FF0000"/>
              </w:rPr>
              <w:t>2,5</w:t>
            </w:r>
            <w:r w:rsidR="003A513E" w:rsidRPr="003A513E">
              <w:rPr>
                <w:rFonts w:ascii="Times New Roman" w:hAnsi="Times New Roman" w:cs="Times New Roman"/>
                <w:i/>
                <w:color w:val="FF0000"/>
              </w:rPr>
              <w:t>V</w:t>
            </w:r>
          </w:p>
        </w:tc>
        <w:tc>
          <w:tcPr>
            <w:tcW w:w="4857" w:type="dxa"/>
          </w:tcPr>
          <w:p w:rsidR="001F1A76" w:rsidRDefault="004937E6" w:rsidP="004937E6">
            <w:pPr>
              <w:spacing w:before="0"/>
              <w:ind w:left="-34"/>
              <w:jc w:val="center"/>
            </w:pPr>
            <w:r w:rsidRPr="004937E6">
              <w:rPr>
                <w:noProof/>
                <w:lang w:eastAsia="fr-FR"/>
              </w:rPr>
              <w:drawing>
                <wp:inline distT="0" distB="0" distL="0" distR="0">
                  <wp:extent cx="3060999" cy="2271059"/>
                  <wp:effectExtent l="19050" t="0" r="6051" b="0"/>
                  <wp:docPr id="38" name="Image 34" descr="TEK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64" cy="22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7E6" w:rsidRDefault="004937E6" w:rsidP="004937E6">
            <w:pPr>
              <w:spacing w:before="0"/>
              <w:ind w:left="-34"/>
              <w:jc w:val="center"/>
            </w:pPr>
            <w:r w:rsidRPr="003A513E">
              <w:rPr>
                <w:i/>
                <w:color w:val="FF0000"/>
              </w:rPr>
              <w:t xml:space="preserve">Combiné est </w:t>
            </w:r>
            <w:proofErr w:type="spellStart"/>
            <w:r>
              <w:rPr>
                <w:i/>
                <w:color w:val="FF0000"/>
              </w:rPr>
              <w:t>dé</w:t>
            </w:r>
            <w:r w:rsidRPr="003A513E">
              <w:rPr>
                <w:i/>
                <w:color w:val="FF0000"/>
              </w:rPr>
              <w:t>ccroché</w:t>
            </w:r>
            <w:proofErr w:type="spellEnd"/>
            <w:r w:rsidRPr="003A513E">
              <w:rPr>
                <w:i/>
                <w:color w:val="FF0000"/>
              </w:rPr>
              <w:t xml:space="preserve"> : </w:t>
            </w:r>
            <w:proofErr w:type="spellStart"/>
            <w:r w:rsidRPr="003A513E">
              <w:rPr>
                <w:rFonts w:ascii="Times New Roman" w:hAnsi="Times New Roman" w:cs="Times New Roman"/>
                <w:i/>
                <w:color w:val="FF0000"/>
              </w:rPr>
              <w:t>E</w:t>
            </w:r>
            <w:r>
              <w:rPr>
                <w:rFonts w:ascii="Times New Roman" w:hAnsi="Times New Roman" w:cs="Times New Roman"/>
                <w:i/>
                <w:color w:val="FF0000"/>
              </w:rPr>
              <w:t>dec</w:t>
            </w:r>
            <w:proofErr w:type="spellEnd"/>
            <w:r w:rsidRPr="003A513E">
              <w:rPr>
                <w:rFonts w:ascii="Times New Roman" w:hAnsi="Times New Roman" w:cs="Times New Roman"/>
                <w:i/>
                <w:color w:val="FF000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color w:val="FF0000"/>
              </w:rPr>
              <w:t>11,5V</w:t>
            </w:r>
          </w:p>
        </w:tc>
      </w:tr>
    </w:tbl>
    <w:p w:rsidR="003E4B72" w:rsidRDefault="003E4B72" w:rsidP="000C58C5">
      <w:pPr>
        <w:pStyle w:val="Titre2"/>
      </w:pPr>
      <w:bookmarkStart w:id="2" w:name="_Toc314144102"/>
      <w:r>
        <w:t>Signal de la tonalité d’invitation à numéroter</w:t>
      </w:r>
      <w:bookmarkEnd w:id="2"/>
    </w:p>
    <w:p w:rsidR="0047597C" w:rsidRDefault="003E4B72" w:rsidP="003E4B72">
      <w:pPr>
        <w:ind w:left="1276"/>
      </w:pPr>
      <w:r>
        <w:t>Visualisez et caractérisez le signal correspondant à la tonalité d’invitation à numéroté. Indiquez à quelle note de musique il correspond.</w:t>
      </w:r>
    </w:p>
    <w:tbl>
      <w:tblPr>
        <w:tblStyle w:val="Grilledutableau"/>
        <w:tblW w:w="0" w:type="auto"/>
        <w:tblInd w:w="1276" w:type="dxa"/>
        <w:tblLook w:val="04A0"/>
      </w:tblPr>
      <w:tblGrid>
        <w:gridCol w:w="4866"/>
        <w:gridCol w:w="4847"/>
      </w:tblGrid>
      <w:tr w:rsidR="0047597C" w:rsidTr="0047597C">
        <w:tc>
          <w:tcPr>
            <w:tcW w:w="4866" w:type="dxa"/>
          </w:tcPr>
          <w:p w:rsidR="0047597C" w:rsidRDefault="0047597C" w:rsidP="0047597C">
            <w:pPr>
              <w:ind w:left="-142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74395" cy="2305797"/>
                  <wp:effectExtent l="19050" t="0" r="0" b="0"/>
                  <wp:docPr id="36" name="Image 35" descr="TEK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808" cy="23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7597C" w:rsidRDefault="008A3650" w:rsidP="0047597C">
            <w:pPr>
              <w:ind w:left="-150"/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44.3pt;margin-top:71pt;width:122.85pt;height:23.05pt;z-index:251727872;mso-position-horizontal-relative:text;mso-position-vertical-relative:text" strokecolor="red">
                  <v:textbox>
                    <w:txbxContent>
                      <w:p w:rsidR="0047597C" w:rsidRPr="0047597C" w:rsidRDefault="0047597C" w:rsidP="0047597C">
                        <w:pPr>
                          <w:spacing w:before="0"/>
                          <w:rPr>
                            <w:color w:val="FF0000"/>
                          </w:rPr>
                        </w:pPr>
                        <w:r w:rsidRPr="0047597C">
                          <w:rPr>
                            <w:color w:val="FF0000"/>
                          </w:rPr>
                          <w:t xml:space="preserve">Valeur moyenne : </w:t>
                        </w:r>
                        <w:r w:rsidR="004937E6">
                          <w:rPr>
                            <w:color w:val="FF0000"/>
                          </w:rPr>
                          <w:t>11,5</w:t>
                        </w:r>
                        <w:r w:rsidRPr="0047597C">
                          <w:rPr>
                            <w:color w:val="FF0000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 w:rsidR="0047597C">
              <w:rPr>
                <w:noProof/>
                <w:lang w:eastAsia="fr-FR"/>
              </w:rPr>
              <w:drawing>
                <wp:inline distT="0" distB="0" distL="0" distR="0">
                  <wp:extent cx="3064809" cy="2298608"/>
                  <wp:effectExtent l="19050" t="0" r="2241" b="0"/>
                  <wp:docPr id="35" name="Image 34" descr="TEK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64" cy="229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7C" w:rsidTr="00533A54">
        <w:tc>
          <w:tcPr>
            <w:tcW w:w="9713" w:type="dxa"/>
            <w:gridSpan w:val="2"/>
          </w:tcPr>
          <w:p w:rsidR="0047597C" w:rsidRDefault="008A3650" w:rsidP="0047597C">
            <w:pPr>
              <w:ind w:left="-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132" type="#_x0000_t62" style="position:absolute;left:0;text-align:left;margin-left:153.95pt;margin-top:22.35pt;width:83.3pt;height:34.8pt;z-index:251729920;mso-position-horizontal-relative:text;mso-position-vertical-relative:text" adj="24776,17907">
                  <v:textbox>
                    <w:txbxContent>
                      <w:p w:rsidR="004937E6" w:rsidRDefault="004937E6" w:rsidP="004937E6">
                        <w:pPr>
                          <w:spacing w:before="0"/>
                        </w:pPr>
                        <w:r>
                          <w:t>Fondamental à 394 Hz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31" style="position:absolute;left:0;text-align:left;margin-left:252.35pt;margin-top:44.7pt;width:36.7pt;height:130.8pt;z-index:251728896;mso-position-horizontal-relative:text;mso-position-vertical-relative:text" arcsize="10923f" filled="f" strokecolor="red"/>
              </w:pict>
            </w:r>
            <w:r w:rsidR="0047597C">
              <w:rPr>
                <w:noProof/>
                <w:lang w:eastAsia="fr-FR"/>
              </w:rPr>
              <w:drawing>
                <wp:inline distT="0" distB="0" distL="0" distR="0">
                  <wp:extent cx="3251200" cy="2438400"/>
                  <wp:effectExtent l="19050" t="0" r="6350" b="0"/>
                  <wp:docPr id="37" name="Image 36" descr="TEK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B72" w:rsidRDefault="003E4B72" w:rsidP="0047597C">
      <w:pPr>
        <w:ind w:left="1276"/>
        <w:jc w:val="center"/>
      </w:pPr>
    </w:p>
    <w:p w:rsidR="003E4B72" w:rsidRDefault="003E4B72" w:rsidP="000C58C5">
      <w:pPr>
        <w:pStyle w:val="Titre2"/>
      </w:pPr>
      <w:bookmarkStart w:id="3" w:name="_Toc314144103"/>
      <w:bookmarkStart w:id="4" w:name="_Hlk313456269"/>
      <w:r>
        <w:lastRenderedPageBreak/>
        <w:t>Signal de la tonalité d’invitation à numéroter à l’extérieur</w:t>
      </w:r>
      <w:bookmarkEnd w:id="3"/>
      <w:r>
        <w:t xml:space="preserve"> </w:t>
      </w:r>
    </w:p>
    <w:bookmarkEnd w:id="4"/>
    <w:p w:rsidR="003E4B72" w:rsidRDefault="003E4B72" w:rsidP="003E4B72">
      <w:pPr>
        <w:ind w:left="1276"/>
      </w:pPr>
      <w:r>
        <w:t>Composez le 0 pour accéder au réseau téléphonique de l’établissement. Généralement, la tonalité d’invitation à numéroté change.</w:t>
      </w:r>
    </w:p>
    <w:p w:rsidR="003E4B72" w:rsidRDefault="003E4B72" w:rsidP="003E4B72">
      <w:pPr>
        <w:ind w:left="1276"/>
      </w:pPr>
      <w:r>
        <w:t>Visualisez et caractérisez le signal correspondant à la tonalité d’invitation à numéroté à l’extérieur. Indiquez à quelle note de musique il correspond.</w:t>
      </w:r>
    </w:p>
    <w:p w:rsidR="003E4B72" w:rsidRDefault="003E4B72" w:rsidP="000C58C5">
      <w:pPr>
        <w:pStyle w:val="Titre2"/>
      </w:pPr>
      <w:bookmarkStart w:id="5" w:name="_Toc314144104"/>
      <w:r>
        <w:t>Etude des signaux associés à la numérotation (code DTMF)</w:t>
      </w:r>
      <w:bookmarkEnd w:id="5"/>
    </w:p>
    <w:p w:rsidR="003172B1" w:rsidRDefault="003172B1" w:rsidP="003172B1">
      <w:pPr>
        <w:ind w:left="1276"/>
      </w:pPr>
      <w:r>
        <w:t>Au départ, le clavier des téléphones était constitué d’un cadran rotatif, et à chaque fois que l’appelant  composait un numéro, le téléphone transmettait sur la ligne, un nombre d’impulsions correspondant au chiffre du numéro composé.</w:t>
      </w:r>
    </w:p>
    <w:p w:rsidR="003172B1" w:rsidRDefault="003172B1" w:rsidP="003172B1">
      <w:pPr>
        <w:ind w:left="1276"/>
      </w:pPr>
      <w:r>
        <w:t>Ce procédé de numérotation dite décimale a perduré jusque dans les années 70.</w:t>
      </w:r>
    </w:p>
    <w:p w:rsidR="003172B1" w:rsidRDefault="003172B1" w:rsidP="003172B1">
      <w:pPr>
        <w:ind w:left="1276"/>
      </w:pPr>
      <w:r>
        <w:t xml:space="preserve">Depuis cette date, les téléphones utilisent le procédé de numérotation par fréquences vocales, encore appelé </w:t>
      </w:r>
      <w:r w:rsidRPr="003172B1">
        <w:rPr>
          <w:b/>
        </w:rPr>
        <w:t>DTMF</w:t>
      </w:r>
      <w:r>
        <w:t xml:space="preserve"> (</w:t>
      </w:r>
      <w:r w:rsidRPr="003172B1">
        <w:rPr>
          <w:rFonts w:ascii="Times New Roman" w:hAnsi="Times New Roman" w:cs="Times New Roman"/>
          <w:i/>
        </w:rPr>
        <w:t>Dual-</w:t>
      </w:r>
      <w:proofErr w:type="spellStart"/>
      <w:r w:rsidRPr="003172B1">
        <w:rPr>
          <w:rFonts w:ascii="Times New Roman" w:hAnsi="Times New Roman" w:cs="Times New Roman"/>
          <w:i/>
        </w:rPr>
        <w:t>Tone</w:t>
      </w:r>
      <w:proofErr w:type="spellEnd"/>
      <w:r w:rsidRPr="003172B1">
        <w:rPr>
          <w:rFonts w:ascii="Times New Roman" w:hAnsi="Times New Roman" w:cs="Times New Roman"/>
          <w:i/>
        </w:rPr>
        <w:t xml:space="preserve"> Multi-</w:t>
      </w:r>
      <w:proofErr w:type="spellStart"/>
      <w:r w:rsidRPr="003172B1">
        <w:rPr>
          <w:rFonts w:ascii="Times New Roman" w:hAnsi="Times New Roman" w:cs="Times New Roman"/>
          <w:i/>
        </w:rPr>
        <w:t>Frequency</w:t>
      </w:r>
      <w:proofErr w:type="spellEnd"/>
      <w:r>
        <w:t>).</w:t>
      </w:r>
    </w:p>
    <w:p w:rsidR="003E4B72" w:rsidRDefault="003172B1" w:rsidP="003172B1">
      <w:pPr>
        <w:ind w:left="1276"/>
      </w:pPr>
      <w:r>
        <w:t xml:space="preserve">Selon ce procédé de numérotation normalisé par l’UIT (norme Q23), à chaque appui sur l’une des touches du clavier, le téléphone transmet sur la ligne, à destination de l’autocommutateur auquel il est raccordé, une tension composite V32 dite tension </w:t>
      </w:r>
      <w:r w:rsidRPr="003172B1">
        <w:rPr>
          <w:b/>
        </w:rPr>
        <w:t>DTMF</w:t>
      </w:r>
      <w:r>
        <w:t xml:space="preserve"> qui est constituée d’</w:t>
      </w:r>
      <w:r w:rsidRPr="003172B1">
        <w:t>un couple de deux fréquences audibles</w:t>
      </w:r>
      <w:r>
        <w:t xml:space="preserve"> (</w:t>
      </w:r>
      <w:proofErr w:type="spellStart"/>
      <w:r w:rsidRPr="00EC6A5E">
        <w:rPr>
          <w:rFonts w:ascii="Times New Roman" w:hAnsi="Times New Roman" w:cs="Times New Roman"/>
          <w:i/>
        </w:rPr>
        <w:t>f</w:t>
      </w:r>
      <w:r w:rsidRPr="00EC6A5E">
        <w:rPr>
          <w:rFonts w:ascii="Times New Roman" w:hAnsi="Times New Roman" w:cs="Times New Roman"/>
          <w:i/>
          <w:vertAlign w:val="subscript"/>
        </w:rPr>
        <w:t>H</w:t>
      </w:r>
      <w:proofErr w:type="spellEnd"/>
      <w:r>
        <w:t xml:space="preserve"> et </w:t>
      </w:r>
      <w:proofErr w:type="spellStart"/>
      <w:r w:rsidRPr="00EC6A5E">
        <w:rPr>
          <w:rFonts w:ascii="Times New Roman" w:hAnsi="Times New Roman" w:cs="Times New Roman"/>
          <w:i/>
        </w:rPr>
        <w:t>f</w:t>
      </w:r>
      <w:r w:rsidRPr="00EC6A5E">
        <w:rPr>
          <w:rFonts w:ascii="Times New Roman" w:hAnsi="Times New Roman" w:cs="Times New Roman"/>
          <w:i/>
          <w:vertAlign w:val="subscript"/>
        </w:rPr>
        <w:t>L</w:t>
      </w:r>
      <w:proofErr w:type="spellEnd"/>
      <w:r>
        <w:t>)</w:t>
      </w:r>
      <w:r w:rsidRPr="003172B1">
        <w:t xml:space="preserve"> qui sont jouées simultanément. De cette façon, huit fréquences bien distinctes pe</w:t>
      </w:r>
      <w:r>
        <w:t>rmettent de coder seize touches :</w:t>
      </w:r>
    </w:p>
    <w:p w:rsidR="003172B1" w:rsidRDefault="00E16AE8" w:rsidP="00E1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28" w:right="2976"/>
      </w:pPr>
      <m:oMathPara>
        <m:oMath>
          <m:r>
            <w:rPr>
              <w:rFonts w:ascii="Cambria Math" w:hAnsi="Cambria Math"/>
            </w:rPr>
            <m:t>V32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2πf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2πf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</m:oMath>
      </m:oMathPara>
    </w:p>
    <w:p w:rsidR="00E16AE8" w:rsidRDefault="00E16AE8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t xml:space="preserve">Le spectre théorique d’un tel signal est donc composé de deux raies aux fréquences respectives </w:t>
      </w:r>
      <w:r w:rsidRPr="00E16AE8">
        <w:rPr>
          <w:rFonts w:ascii="Times New Roman" w:hAnsi="Times New Roman" w:cs="Times New Roman"/>
          <w:i/>
          <w:noProof/>
          <w:lang w:eastAsia="fr-FR"/>
        </w:rPr>
        <w:t>f</w:t>
      </w:r>
      <w:r w:rsidRPr="00E16AE8">
        <w:rPr>
          <w:rFonts w:ascii="Times New Roman" w:hAnsi="Times New Roman" w:cs="Times New Roman"/>
          <w:i/>
          <w:noProof/>
          <w:vertAlign w:val="subscript"/>
          <w:lang w:eastAsia="fr-FR"/>
        </w:rPr>
        <w:t>L</w:t>
      </w:r>
      <w:r>
        <w:rPr>
          <w:noProof/>
          <w:lang w:eastAsia="fr-FR"/>
        </w:rPr>
        <w:t xml:space="preserve"> et </w:t>
      </w:r>
      <w:r w:rsidRPr="00E16AE8">
        <w:rPr>
          <w:rFonts w:ascii="Times New Roman" w:hAnsi="Times New Roman" w:cs="Times New Roman"/>
          <w:i/>
          <w:noProof/>
          <w:lang w:eastAsia="fr-FR"/>
        </w:rPr>
        <w:t>f</w:t>
      </w:r>
      <w:r w:rsidRPr="00E16AE8">
        <w:rPr>
          <w:rFonts w:ascii="Times New Roman" w:hAnsi="Times New Roman" w:cs="Times New Roman"/>
          <w:i/>
          <w:noProof/>
          <w:vertAlign w:val="subscript"/>
          <w:lang w:eastAsia="fr-FR"/>
        </w:rPr>
        <w:t>H</w:t>
      </w:r>
      <w:r>
        <w:rPr>
          <w:noProof/>
          <w:lang w:eastAsia="fr-FR"/>
        </w:rPr>
        <w:t>.</w:t>
      </w:r>
    </w:p>
    <w:p w:rsidR="00980DB5" w:rsidRDefault="00980DB5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t xml:space="preserve">Les amplitudes </w:t>
      </w:r>
      <w:r w:rsidRPr="00980DB5">
        <w:rPr>
          <w:rFonts w:ascii="Times New Roman" w:hAnsi="Times New Roman" w:cs="Times New Roman"/>
          <w:i/>
          <w:noProof/>
          <w:lang w:eastAsia="fr-FR"/>
        </w:rPr>
        <w:t>E</w:t>
      </w:r>
      <w:r w:rsidRPr="00980DB5">
        <w:rPr>
          <w:rFonts w:ascii="Times New Roman" w:hAnsi="Times New Roman" w:cs="Times New Roman"/>
          <w:i/>
          <w:noProof/>
          <w:vertAlign w:val="subscript"/>
          <w:lang w:eastAsia="fr-FR"/>
        </w:rPr>
        <w:t>L</w:t>
      </w:r>
      <w:r>
        <w:rPr>
          <w:noProof/>
          <w:lang w:eastAsia="fr-FR"/>
        </w:rPr>
        <w:t xml:space="preserve"> et </w:t>
      </w:r>
      <w:r w:rsidRPr="00980DB5">
        <w:rPr>
          <w:rFonts w:ascii="Times New Roman" w:hAnsi="Times New Roman" w:cs="Times New Roman"/>
          <w:i/>
          <w:noProof/>
          <w:lang w:eastAsia="fr-FR"/>
        </w:rPr>
        <w:t>E</w:t>
      </w:r>
      <w:r w:rsidRPr="00980DB5">
        <w:rPr>
          <w:rFonts w:ascii="Times New Roman" w:hAnsi="Times New Roman" w:cs="Times New Roman"/>
          <w:i/>
          <w:noProof/>
          <w:vertAlign w:val="subscript"/>
          <w:lang w:eastAsia="fr-FR"/>
        </w:rPr>
        <w:t>H</w:t>
      </w:r>
      <w:r>
        <w:rPr>
          <w:noProof/>
          <w:lang w:eastAsia="fr-FR"/>
        </w:rPr>
        <w:t xml:space="preserve"> ne font pas l’objet d’une normalisation.</w:t>
      </w:r>
    </w:p>
    <w:p w:rsidR="00980DB5" w:rsidRDefault="00E16AE8" w:rsidP="00980DB5">
      <w:pPr>
        <w:spacing w:after="120"/>
        <w:ind w:left="1276"/>
        <w:rPr>
          <w:noProof/>
          <w:lang w:eastAsia="fr-FR"/>
        </w:rPr>
      </w:pPr>
      <w:r>
        <w:rPr>
          <w:noProof/>
          <w:lang w:eastAsia="fr-FR"/>
        </w:rPr>
        <w:t>Mesurez les</w:t>
      </w:r>
      <w:r w:rsidR="00980DB5">
        <w:rPr>
          <w:noProof/>
          <w:lang w:eastAsia="fr-FR"/>
        </w:rPr>
        <w:t xml:space="preserve"> fréquences fl et fh des signaux correspondants aux 16 touches du clavier d’un téléphone.</w:t>
      </w:r>
    </w:p>
    <w:tbl>
      <w:tblPr>
        <w:tblStyle w:val="Grilledutableau"/>
        <w:tblW w:w="0" w:type="auto"/>
        <w:tblInd w:w="1276" w:type="dxa"/>
        <w:tblLayout w:type="fixed"/>
        <w:tblLook w:val="04A0"/>
      </w:tblPr>
      <w:tblGrid>
        <w:gridCol w:w="4856"/>
        <w:gridCol w:w="4857"/>
      </w:tblGrid>
      <w:tr w:rsidR="004937E6" w:rsidTr="005F3800">
        <w:tc>
          <w:tcPr>
            <w:tcW w:w="4856" w:type="dxa"/>
          </w:tcPr>
          <w:p w:rsidR="004937E6" w:rsidRDefault="008A3650" w:rsidP="004937E6">
            <w:pPr>
              <w:spacing w:before="0"/>
              <w:ind w:left="-14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36" type="#_x0000_t202" style="position:absolute;left:0;text-align:left;margin-left:121.2pt;margin-top:62.05pt;width:56.75pt;height:23.05pt;z-index:251732992" strokecolor="red">
                  <v:textbox>
                    <w:txbxContent>
                      <w:p w:rsidR="005F3800" w:rsidRPr="0047597C" w:rsidRDefault="005F3800" w:rsidP="005F3800">
                        <w:pPr>
                          <w:spacing w:before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Touche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34" type="#_x0000_t62" style="position:absolute;left:0;text-align:left;margin-left:-7.45pt;margin-top:3.65pt;width:62.1pt;height:21.65pt;z-index:251730944" adj="21374,29282">
                  <v:textbox>
                    <w:txbxContent>
                      <w:p w:rsidR="005F3800" w:rsidRDefault="005F3800" w:rsidP="005F3800">
                        <w:pPr>
                          <w:spacing w:before="0"/>
                        </w:pPr>
                        <w:r>
                          <w:t>Curseur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35" type="#_x0000_t62" style="position:absolute;left:0;text-align:left;margin-left:102.9pt;margin-top:15.65pt;width:61.9pt;height:21.65pt;z-index:251731968" adj="-2600,28883">
                  <v:textbox>
                    <w:txbxContent>
                      <w:p w:rsidR="005F3800" w:rsidRDefault="005F3800" w:rsidP="005F3800">
                        <w:pPr>
                          <w:spacing w:before="0"/>
                        </w:pPr>
                        <w:r>
                          <w:t>Curseur 1</w:t>
                        </w:r>
                      </w:p>
                    </w:txbxContent>
                  </v:textbox>
                </v:shape>
              </w:pict>
            </w:r>
            <w:r w:rsidR="005F3800">
              <w:rPr>
                <w:noProof/>
                <w:lang w:eastAsia="fr-FR"/>
              </w:rPr>
              <w:drawing>
                <wp:inline distT="0" distB="0" distL="0" distR="0">
                  <wp:extent cx="3100668" cy="2325501"/>
                  <wp:effectExtent l="19050" t="0" r="4482" b="0"/>
                  <wp:docPr id="41" name="Image 40" descr="TEK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1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093" cy="232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4937E6" w:rsidRDefault="004937E6" w:rsidP="004937E6">
            <w:pPr>
              <w:spacing w:before="0"/>
              <w:ind w:left="-178"/>
              <w:rPr>
                <w:noProof/>
                <w:lang w:eastAsia="fr-FR"/>
              </w:rPr>
            </w:pPr>
          </w:p>
        </w:tc>
      </w:tr>
    </w:tbl>
    <w:p w:rsidR="004937E6" w:rsidRDefault="004937E6" w:rsidP="00980DB5">
      <w:pPr>
        <w:spacing w:after="120"/>
        <w:ind w:left="1276"/>
        <w:rPr>
          <w:noProof/>
          <w:lang w:eastAsia="fr-FR"/>
        </w:rPr>
      </w:pPr>
    </w:p>
    <w:tbl>
      <w:tblPr>
        <w:tblStyle w:val="Grilledutableau"/>
        <w:tblW w:w="0" w:type="auto"/>
        <w:jc w:val="center"/>
        <w:tblInd w:w="1276" w:type="dxa"/>
        <w:tblLook w:val="04A0"/>
      </w:tblPr>
      <w:tblGrid>
        <w:gridCol w:w="1618"/>
        <w:gridCol w:w="1619"/>
        <w:gridCol w:w="1619"/>
        <w:gridCol w:w="1619"/>
        <w:gridCol w:w="1619"/>
      </w:tblGrid>
      <w:tr w:rsidR="00980DB5" w:rsidTr="005F3800">
        <w:trPr>
          <w:jc w:val="center"/>
        </w:trPr>
        <w:tc>
          <w:tcPr>
            <w:tcW w:w="323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80DB5" w:rsidRDefault="00980DB5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4857" w:type="dxa"/>
            <w:gridSpan w:val="3"/>
            <w:shd w:val="clear" w:color="auto" w:fill="D9D9D9" w:themeFill="background1" w:themeFillShade="D9"/>
            <w:vAlign w:val="center"/>
          </w:tcPr>
          <w:p w:rsidR="00980DB5" w:rsidRDefault="00980DB5" w:rsidP="00980DB5">
            <w:pPr>
              <w:spacing w:before="0"/>
              <w:jc w:val="center"/>
              <w:rPr>
                <w:noProof/>
                <w:lang w:eastAsia="fr-FR"/>
              </w:rPr>
            </w:pPr>
            <w:r w:rsidRPr="00980DB5">
              <w:rPr>
                <w:rFonts w:ascii="Times New Roman" w:hAnsi="Times New Roman" w:cs="Times New Roman"/>
                <w:i/>
                <w:noProof/>
                <w:lang w:eastAsia="fr-FR"/>
              </w:rPr>
              <w:t>fh</w:t>
            </w:r>
            <w:r>
              <w:rPr>
                <w:noProof/>
                <w:lang w:eastAsia="fr-FR"/>
              </w:rPr>
              <w:t xml:space="preserve"> (Hz)</w:t>
            </w:r>
          </w:p>
        </w:tc>
      </w:tr>
      <w:tr w:rsidR="005F3800" w:rsidTr="005F3800">
        <w:trPr>
          <w:jc w:val="center"/>
        </w:trPr>
        <w:tc>
          <w:tcPr>
            <w:tcW w:w="3237" w:type="dxa"/>
            <w:gridSpan w:val="2"/>
            <w:vMerge/>
            <w:tcBorders>
              <w:left w:val="nil"/>
            </w:tcBorders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5F3800" w:rsidRPr="00A74BD4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A74BD4">
              <w:rPr>
                <w:b/>
                <w:noProof/>
                <w:color w:val="FF0000"/>
                <w:lang w:eastAsia="fr-FR"/>
              </w:rPr>
              <w:t>1209 Hz</w:t>
            </w:r>
          </w:p>
        </w:tc>
        <w:tc>
          <w:tcPr>
            <w:tcW w:w="1619" w:type="dxa"/>
            <w:vAlign w:val="center"/>
          </w:tcPr>
          <w:p w:rsidR="005F3800" w:rsidRPr="00A74BD4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A74BD4">
              <w:rPr>
                <w:b/>
                <w:noProof/>
                <w:color w:val="FF0000"/>
                <w:lang w:eastAsia="fr-FR"/>
              </w:rPr>
              <w:t>1336 Hz</w:t>
            </w:r>
          </w:p>
        </w:tc>
        <w:tc>
          <w:tcPr>
            <w:tcW w:w="1619" w:type="dxa"/>
            <w:vAlign w:val="center"/>
          </w:tcPr>
          <w:p w:rsidR="005F3800" w:rsidRPr="00A74BD4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A74BD4">
              <w:rPr>
                <w:b/>
                <w:noProof/>
                <w:color w:val="FF0000"/>
                <w:lang w:eastAsia="fr-FR"/>
              </w:rPr>
              <w:t>1477 Hz</w:t>
            </w:r>
          </w:p>
        </w:tc>
      </w:tr>
      <w:tr w:rsidR="005F3800" w:rsidTr="005F3800">
        <w:trPr>
          <w:jc w:val="center"/>
        </w:trPr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 w:rsidRPr="00980DB5">
              <w:rPr>
                <w:rFonts w:ascii="Times New Roman" w:hAnsi="Times New Roman" w:cs="Times New Roman"/>
                <w:i/>
                <w:noProof/>
                <w:lang w:eastAsia="fr-FR"/>
              </w:rPr>
              <w:t>fl</w:t>
            </w:r>
            <w:r>
              <w:rPr>
                <w:noProof/>
                <w:lang w:eastAsia="fr-FR"/>
              </w:rPr>
              <w:t xml:space="preserve"> (Hz)</w:t>
            </w:r>
          </w:p>
        </w:tc>
        <w:tc>
          <w:tcPr>
            <w:tcW w:w="1619" w:type="dxa"/>
            <w:vAlign w:val="center"/>
          </w:tcPr>
          <w:p w:rsidR="005F3800" w:rsidRPr="0047597C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47597C">
              <w:rPr>
                <w:b/>
                <w:noProof/>
                <w:color w:val="FF0000"/>
                <w:lang w:eastAsia="fr-FR"/>
              </w:rPr>
              <w:t>697 Hz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</w:p>
        </w:tc>
      </w:tr>
      <w:tr w:rsidR="005F3800" w:rsidTr="005F3800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5F3800" w:rsidRPr="0047597C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47597C">
              <w:rPr>
                <w:b/>
                <w:noProof/>
                <w:color w:val="FF0000"/>
                <w:lang w:eastAsia="fr-FR"/>
              </w:rPr>
              <w:t>770 Hz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</w:t>
            </w:r>
          </w:p>
        </w:tc>
      </w:tr>
      <w:tr w:rsidR="005F3800" w:rsidTr="005F3800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5F3800" w:rsidRPr="0047597C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47597C">
              <w:rPr>
                <w:b/>
                <w:noProof/>
                <w:color w:val="FF0000"/>
                <w:lang w:eastAsia="fr-FR"/>
              </w:rPr>
              <w:t>852 Hz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9</w:t>
            </w:r>
          </w:p>
        </w:tc>
      </w:tr>
      <w:tr w:rsidR="005F3800" w:rsidTr="005F3800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5F3800" w:rsidRPr="0047597C" w:rsidRDefault="005F3800" w:rsidP="00980DB5">
            <w:pPr>
              <w:spacing w:before="0"/>
              <w:jc w:val="center"/>
              <w:rPr>
                <w:b/>
                <w:noProof/>
                <w:color w:val="FF0000"/>
                <w:lang w:eastAsia="fr-FR"/>
              </w:rPr>
            </w:pPr>
            <w:r w:rsidRPr="0047597C">
              <w:rPr>
                <w:b/>
                <w:noProof/>
                <w:color w:val="FF0000"/>
                <w:lang w:eastAsia="fr-FR"/>
              </w:rPr>
              <w:t>941 Hz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*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0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5F3800" w:rsidRDefault="005F3800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#</w:t>
            </w:r>
          </w:p>
        </w:tc>
      </w:tr>
    </w:tbl>
    <w:p w:rsidR="002C0D6A" w:rsidRDefault="002C0D6A" w:rsidP="002C0D6A">
      <w:bookmarkStart w:id="6" w:name="_Toc314144105"/>
    </w:p>
    <w:p w:rsidR="002C0D6A" w:rsidRDefault="002C0D6A" w:rsidP="002C0D6A">
      <w:pPr>
        <w:rPr>
          <w:rFonts w:eastAsiaTheme="majorEastAsia" w:cstheme="majorBidi"/>
          <w:color w:val="1F497D" w:themeColor="text2"/>
          <w:sz w:val="26"/>
          <w:szCs w:val="26"/>
        </w:rPr>
      </w:pPr>
      <w:r>
        <w:br w:type="page"/>
      </w:r>
    </w:p>
    <w:p w:rsidR="00980DB5" w:rsidRDefault="00980DB5" w:rsidP="000C58C5">
      <w:pPr>
        <w:pStyle w:val="Titre2"/>
      </w:pPr>
      <w:r>
        <w:lastRenderedPageBreak/>
        <w:t>Signal de commande de la sonnerie</w:t>
      </w:r>
      <w:bookmarkEnd w:id="6"/>
    </w:p>
    <w:p w:rsidR="00980DB5" w:rsidRDefault="00980DB5" w:rsidP="00980DB5">
      <w:pPr>
        <w:ind w:left="1276"/>
      </w:pPr>
      <w:r>
        <w:t>Composez le numéro d’un poste non-occupé. Visualisez et caractérisez le signal de sonnerie élaboré par le PABX (caractéristiques temporelles, fréquentielles et amplitudes).</w:t>
      </w:r>
    </w:p>
    <w:tbl>
      <w:tblPr>
        <w:tblStyle w:val="Grilledutableau"/>
        <w:tblW w:w="0" w:type="auto"/>
        <w:tblInd w:w="1276" w:type="dxa"/>
        <w:tblLook w:val="04A0"/>
      </w:tblPr>
      <w:tblGrid>
        <w:gridCol w:w="4856"/>
        <w:gridCol w:w="4857"/>
      </w:tblGrid>
      <w:tr w:rsidR="00083D7E" w:rsidTr="00DB4359">
        <w:tc>
          <w:tcPr>
            <w:tcW w:w="4856" w:type="dxa"/>
          </w:tcPr>
          <w:p w:rsidR="00083D7E" w:rsidRDefault="008A3650" w:rsidP="00980DB5">
            <w:r>
              <w:rPr>
                <w:noProof/>
                <w:lang w:eastAsia="fr-FR"/>
              </w:rPr>
              <w:pict>
                <v:shape id="_x0000_s1113" type="#_x0000_t202" style="position:absolute;margin-left:119.65pt;margin-top:134.35pt;width:93.6pt;height:18.35pt;z-index:251709440" filled="f" stroked="f">
                  <v:textbox style="mso-next-textbox:#_x0000_s1113">
                    <w:txbxContent>
                      <w:p w:rsidR="00083D7E" w:rsidRDefault="00083D7E" w:rsidP="00083D7E">
                        <w:pPr>
                          <w:spacing w:before="0"/>
                        </w:pPr>
                        <w:r>
                          <w:t>Sonnerie</w:t>
                        </w:r>
                        <w:r w:rsidR="00A74BD4">
                          <w:t> : 1,1 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2" type="#_x0000_t202" style="position:absolute;margin-left:50.95pt;margin-top:134.35pt;width:68.7pt;height:18.35pt;z-index:251708416" filled="f" stroked="f">
                  <v:textbox>
                    <w:txbxContent>
                      <w:p w:rsidR="00083D7E" w:rsidRDefault="00083D7E" w:rsidP="00083D7E">
                        <w:pPr>
                          <w:spacing w:before="0"/>
                        </w:pPr>
                        <w:r>
                          <w:t>Silence</w:t>
                        </w:r>
                        <w:r w:rsidR="00A74BD4">
                          <w:t> : 2s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1" type="#_x0000_t32" style="position:absolute;margin-left:121.95pt;margin-top:129.35pt;width:42.35pt;height:.05pt;z-index:251707392" o:connectortype="straight">
                  <v:stroke startarrow="block"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110" type="#_x0000_t32" style="position:absolute;margin-left:42.9pt;margin-top:129.35pt;width:79.05pt;height:0;z-index:251706368" o:connectortype="straight">
                  <v:stroke startarrow="block" endarrow="block"/>
                </v:shape>
              </w:pict>
            </w:r>
            <w:r w:rsidR="00083D7E">
              <w:rPr>
                <w:noProof/>
                <w:lang w:eastAsia="fr-FR"/>
              </w:rPr>
              <w:drawing>
                <wp:inline distT="0" distB="0" distL="0" distR="0">
                  <wp:extent cx="3048000" cy="2228850"/>
                  <wp:effectExtent l="19050" t="0" r="0" b="0"/>
                  <wp:docPr id="14" name="Image 11" descr="NewFile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0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083D7E" w:rsidRDefault="008A3650" w:rsidP="00980DB5">
            <w:r>
              <w:rPr>
                <w:noProof/>
                <w:lang w:eastAsia="fr-FR"/>
              </w:rPr>
              <w:pict>
                <v:shape id="_x0000_s1115" type="#_x0000_t202" style="position:absolute;margin-left:37.5pt;margin-top:134.35pt;width:53.15pt;height:18.35pt;z-index:251711488;mso-position-horizontal-relative:text;mso-position-vertical-relative:text" filled="f" stroked="f">
                  <v:textbox>
                    <w:txbxContent>
                      <w:p w:rsidR="00083D7E" w:rsidRDefault="00083D7E" w:rsidP="00083D7E">
                        <w:pPr>
                          <w:spacing w:before="0"/>
                        </w:pPr>
                        <w:r>
                          <w:t xml:space="preserve">T = 2ms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4" type="#_x0000_t32" style="position:absolute;margin-left:28.1pt;margin-top:129.35pt;width:75.05pt;height:0;z-index:251710464;mso-position-horizontal-relative:text;mso-position-vertical-relative:text" o:connectortype="straight">
                  <v:stroke startarrow="block" endarrow="block"/>
                </v:shape>
              </w:pict>
            </w:r>
            <w:r w:rsidR="00083D7E">
              <w:rPr>
                <w:noProof/>
                <w:lang w:eastAsia="fr-FR"/>
              </w:rPr>
              <w:drawing>
                <wp:inline distT="0" distB="0" distL="0" distR="0">
                  <wp:extent cx="3048000" cy="2228850"/>
                  <wp:effectExtent l="19050" t="0" r="0" b="0"/>
                  <wp:docPr id="16" name="Image 15" descr="NewFil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1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D7E" w:rsidTr="00083D7E">
        <w:tc>
          <w:tcPr>
            <w:tcW w:w="9713" w:type="dxa"/>
            <w:gridSpan w:val="2"/>
          </w:tcPr>
          <w:p w:rsidR="00083D7E" w:rsidRDefault="008A3650" w:rsidP="00083D7E">
            <w:r>
              <w:rPr>
                <w:noProof/>
                <w:lang w:eastAsia="fr-FR"/>
              </w:rPr>
              <w:pict>
                <v:shape id="_x0000_s1118" type="#_x0000_t62" style="position:absolute;margin-left:313.05pt;margin-top:25.25pt;width:83.3pt;height:34.8pt;z-index:251714560;mso-position-horizontal-relative:text;mso-position-vertical-relative:text" adj="1348,25231">
                  <v:textbox>
                    <w:txbxContent>
                      <w:p w:rsidR="00A74BD4" w:rsidRDefault="00A74BD4" w:rsidP="00A74BD4">
                        <w:pPr>
                          <w:spacing w:before="0"/>
                        </w:pPr>
                        <w:r>
                          <w:t>Fondamental à 500 Hz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17" type="#_x0000_t13" style="position:absolute;margin-left:33.5pt;margin-top:38.4pt;width:246.8pt;height:10.85pt;z-index:251713536;mso-position-horizontal-relative:text;mso-position-vertical-relative:text" adj="19745,5375"/>
              </w:pict>
            </w:r>
            <w:r>
              <w:rPr>
                <w:noProof/>
                <w:lang w:eastAsia="fr-FR"/>
              </w:rPr>
              <w:pict>
                <v:roundrect id="_x0000_s1116" style="position:absolute;margin-left:-4.6pt;margin-top:30.9pt;width:32pt;height:137.4pt;z-index:251712512;mso-position-horizontal-relative:text;mso-position-vertical-relative:text" arcsize="10923f" filled="f" strokecolor="red"/>
              </w:pict>
            </w:r>
            <w:r w:rsidR="00083D7E">
              <w:rPr>
                <w:noProof/>
                <w:lang w:eastAsia="fr-FR"/>
              </w:rPr>
              <w:drawing>
                <wp:inline distT="0" distB="0" distL="0" distR="0">
                  <wp:extent cx="2975162" cy="2231371"/>
                  <wp:effectExtent l="19050" t="0" r="0" b="0"/>
                  <wp:docPr id="22" name="Image 21" descr="TEK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1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94" cy="223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3D7E">
              <w:rPr>
                <w:noProof/>
                <w:lang w:eastAsia="fr-FR"/>
              </w:rPr>
              <w:drawing>
                <wp:inline distT="0" distB="0" distL="0" distR="0">
                  <wp:extent cx="2948390" cy="2211294"/>
                  <wp:effectExtent l="19050" t="0" r="4360" b="0"/>
                  <wp:docPr id="25" name="Image 24" descr="TEK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13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88" cy="221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6A" w:rsidRDefault="002C0D6A" w:rsidP="002C0D6A">
      <w:bookmarkStart w:id="7" w:name="_Toc314144106"/>
    </w:p>
    <w:p w:rsidR="002C0D6A" w:rsidRDefault="002C0D6A" w:rsidP="002C0D6A">
      <w:pPr>
        <w:rPr>
          <w:rFonts w:eastAsiaTheme="majorEastAsia" w:cstheme="majorBidi"/>
          <w:color w:val="1F497D" w:themeColor="text2"/>
          <w:sz w:val="26"/>
          <w:szCs w:val="26"/>
        </w:rPr>
      </w:pPr>
      <w:r>
        <w:br w:type="page"/>
      </w:r>
    </w:p>
    <w:p w:rsidR="008506FB" w:rsidRDefault="008506FB" w:rsidP="000C58C5">
      <w:pPr>
        <w:pStyle w:val="Titre2"/>
      </w:pPr>
      <w:r>
        <w:lastRenderedPageBreak/>
        <w:t>Signal de retour d’appel d’un poste occupé</w:t>
      </w:r>
      <w:bookmarkEnd w:id="7"/>
    </w:p>
    <w:p w:rsidR="00A74BD4" w:rsidRDefault="008506FB" w:rsidP="008506FB">
      <w:pPr>
        <w:ind w:left="1276"/>
      </w:pPr>
      <w:r>
        <w:t>Composez le numéro d’un poste occupé. Visualisez et caractérisez le signal de retour élaboré par le PABX (caractéristiques temporelles, fréquentielles et amplitudes).</w:t>
      </w:r>
    </w:p>
    <w:tbl>
      <w:tblPr>
        <w:tblStyle w:val="Grilledutableau"/>
        <w:tblW w:w="0" w:type="auto"/>
        <w:tblInd w:w="1276" w:type="dxa"/>
        <w:tblLook w:val="04A0"/>
      </w:tblPr>
      <w:tblGrid>
        <w:gridCol w:w="4856"/>
        <w:gridCol w:w="4857"/>
      </w:tblGrid>
      <w:tr w:rsidR="00A74BD4" w:rsidTr="00FB4EE6">
        <w:tc>
          <w:tcPr>
            <w:tcW w:w="4856" w:type="dxa"/>
          </w:tcPr>
          <w:p w:rsidR="00A74BD4" w:rsidRDefault="00651471" w:rsidP="00FB4EE6">
            <w:r>
              <w:rPr>
                <w:noProof/>
                <w:lang w:eastAsia="fr-FR"/>
              </w:rPr>
              <w:pict>
                <v:shape id="_x0000_s1150" type="#_x0000_t32" style="position:absolute;margin-left:122.85pt;margin-top:129.8pt;width:54.55pt;height:.05pt;z-index:251743232" o:connectortype="straight">
                  <v:stroke startarrow="block" endarrow="block"/>
                </v:shape>
              </w:pict>
            </w:r>
            <w:r w:rsidR="008A3650">
              <w:rPr>
                <w:noProof/>
                <w:lang w:eastAsia="fr-FR"/>
              </w:rPr>
              <w:pict>
                <v:shape id="_x0000_s1129" type="#_x0000_t13" style="position:absolute;margin-left:156.05pt;margin-top:73.35pt;width:120.9pt;height:10.85pt;z-index:251726848" adj="19745,5375"/>
              </w:pict>
            </w:r>
            <w:r w:rsidR="008A3650">
              <w:rPr>
                <w:noProof/>
                <w:lang w:eastAsia="fr-FR"/>
              </w:rPr>
              <w:pict>
                <v:oval id="_x0000_s1128" style="position:absolute;margin-left:137.5pt;margin-top:64.4pt;width:26.35pt;height:58.35pt;z-index:251725824" filled="f" strokecolor="red"/>
              </w:pict>
            </w:r>
            <w:r w:rsidR="008A3650">
              <w:rPr>
                <w:noProof/>
                <w:lang w:eastAsia="fr-FR"/>
              </w:rPr>
              <w:pict>
                <v:shape id="_x0000_s1121" type="#_x0000_t202" style="position:absolute;margin-left:53.95pt;margin-top:134.35pt;width:75.85pt;height:18.35pt;z-index:251718656" filled="f" stroked="f">
                  <v:textbox>
                    <w:txbxContent>
                      <w:p w:rsidR="00A74BD4" w:rsidRDefault="00A74BD4" w:rsidP="00A74BD4">
                        <w:pPr>
                          <w:spacing w:before="0"/>
                        </w:pPr>
                        <w:r>
                          <w:t>Silence : 1,5s</w:t>
                        </w:r>
                      </w:p>
                    </w:txbxContent>
                  </v:textbox>
                </v:shape>
              </w:pict>
            </w:r>
            <w:r w:rsidR="008A3650">
              <w:rPr>
                <w:noProof/>
                <w:lang w:eastAsia="fr-FR"/>
              </w:rPr>
              <w:pict>
                <v:shape id="_x0000_s1119" type="#_x0000_t32" style="position:absolute;margin-left:67.4pt;margin-top:129.35pt;width:54.55pt;height:.05pt;z-index:251716608" o:connectortype="straight">
                  <v:stroke startarrow="block" endarrow="block"/>
                </v:shape>
              </w:pict>
            </w:r>
            <w:r w:rsidR="008A3650">
              <w:rPr>
                <w:noProof/>
                <w:lang w:eastAsia="fr-FR"/>
              </w:rPr>
              <w:pict>
                <v:shape id="_x0000_s1122" type="#_x0000_t202" style="position:absolute;margin-left:119.65pt;margin-top:134.35pt;width:93.6pt;height:18.35pt;z-index:251719680" filled="f" stroked="f">
                  <v:textbox style="mso-next-textbox:#_x0000_s1122">
                    <w:txbxContent>
                      <w:p w:rsidR="00A74BD4" w:rsidRDefault="00A74BD4" w:rsidP="00A74BD4">
                        <w:pPr>
                          <w:spacing w:before="0"/>
                        </w:pPr>
                        <w:r>
                          <w:t>Sonnerie : 1,5 s</w:t>
                        </w:r>
                      </w:p>
                    </w:txbxContent>
                  </v:textbox>
                </v:shape>
              </w:pict>
            </w:r>
            <w:r w:rsidR="00A74BD4">
              <w:rPr>
                <w:noProof/>
                <w:lang w:eastAsia="fr-FR"/>
              </w:rPr>
              <w:drawing>
                <wp:inline distT="0" distB="0" distL="0" distR="0">
                  <wp:extent cx="3048000" cy="2228849"/>
                  <wp:effectExtent l="19050" t="0" r="0" b="0"/>
                  <wp:docPr id="26" name="Image 11" descr="NewFile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0.bmp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A74BD4" w:rsidRDefault="008A3650" w:rsidP="00FB4EE6">
            <w:r>
              <w:rPr>
                <w:noProof/>
                <w:lang w:eastAsia="fr-FR"/>
              </w:rPr>
              <w:pict>
                <v:shape id="_x0000_s1124" type="#_x0000_t202" style="position:absolute;margin-left:37.5pt;margin-top:134.35pt;width:53.15pt;height:18.35pt;z-index:251721728;mso-position-horizontal-relative:text;mso-position-vertical-relative:text" filled="f" stroked="f">
                  <v:textbox>
                    <w:txbxContent>
                      <w:p w:rsidR="00A74BD4" w:rsidRDefault="00A74BD4" w:rsidP="00A74BD4">
                        <w:pPr>
                          <w:spacing w:before="0"/>
                        </w:pPr>
                        <w:r>
                          <w:t xml:space="preserve">T = 2ms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23" type="#_x0000_t32" style="position:absolute;margin-left:28.1pt;margin-top:129.35pt;width:75.05pt;height:0;z-index:251720704;mso-position-horizontal-relative:text;mso-position-vertical-relative:text" o:connectortype="straight">
                  <v:stroke startarrow="block" endarrow="block"/>
                </v:shape>
              </w:pict>
            </w:r>
            <w:r w:rsidR="00A74BD4">
              <w:rPr>
                <w:noProof/>
                <w:lang w:eastAsia="fr-FR"/>
              </w:rPr>
              <w:drawing>
                <wp:inline distT="0" distB="0" distL="0" distR="0">
                  <wp:extent cx="3048000" cy="2228850"/>
                  <wp:effectExtent l="19050" t="0" r="0" b="0"/>
                  <wp:docPr id="27" name="Image 15" descr="NewFil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1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BD4" w:rsidTr="00FB4EE6">
        <w:tc>
          <w:tcPr>
            <w:tcW w:w="9713" w:type="dxa"/>
            <w:gridSpan w:val="2"/>
          </w:tcPr>
          <w:p w:rsidR="00A74BD4" w:rsidRDefault="00651471" w:rsidP="00FB4EE6">
            <w:r>
              <w:rPr>
                <w:noProof/>
                <w:lang w:eastAsia="fr-FR"/>
              </w:rPr>
              <w:pict>
                <v:roundrect id="_x0000_s1125" style="position:absolute;margin-left:19.85pt;margin-top:38.4pt;width:23.05pt;height:137.4pt;z-index:251722752;mso-position-horizontal-relative:text;mso-position-vertical-relative:text" arcsize="10923f" filled="f" strokecolor="red"/>
              </w:pict>
            </w:r>
            <w:r w:rsidR="008A3650">
              <w:rPr>
                <w:noProof/>
                <w:lang w:eastAsia="fr-FR"/>
              </w:rPr>
              <w:pict>
                <v:shape id="_x0000_s1126" type="#_x0000_t13" style="position:absolute;margin-left:46.2pt;margin-top:38.4pt;width:246.8pt;height:10.85pt;z-index:251723776;mso-position-horizontal-relative:text;mso-position-vertical-relative:text" adj="19745,5375"/>
              </w:pict>
            </w:r>
            <w:r w:rsidR="008A3650">
              <w:rPr>
                <w:noProof/>
                <w:lang w:eastAsia="fr-FR"/>
              </w:rPr>
              <w:pict>
                <v:shape id="_x0000_s1127" type="#_x0000_t62" style="position:absolute;margin-left:313.05pt;margin-top:25.25pt;width:83.3pt;height:34.8pt;z-index:251724800;mso-position-horizontal-relative:text;mso-position-vertical-relative:text" adj="1348,25231">
                  <v:textbox>
                    <w:txbxContent>
                      <w:p w:rsidR="00A74BD4" w:rsidRDefault="00A74BD4" w:rsidP="00A74BD4">
                        <w:pPr>
                          <w:spacing w:before="0"/>
                        </w:pPr>
                        <w:r>
                          <w:t>Fondamental à 500 Hz</w:t>
                        </w:r>
                      </w:p>
                    </w:txbxContent>
                  </v:textbox>
                </v:shape>
              </w:pict>
            </w:r>
            <w:r w:rsidR="00A74BD4">
              <w:rPr>
                <w:noProof/>
                <w:lang w:eastAsia="fr-FR"/>
              </w:rPr>
              <w:drawing>
                <wp:inline distT="0" distB="0" distL="0" distR="0">
                  <wp:extent cx="2980993" cy="2235745"/>
                  <wp:effectExtent l="19050" t="0" r="0" b="0"/>
                  <wp:docPr id="28" name="Image 21" descr="TEK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1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93" cy="223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BD4">
              <w:rPr>
                <w:noProof/>
                <w:lang w:eastAsia="fr-FR"/>
              </w:rPr>
              <w:drawing>
                <wp:inline distT="0" distB="0" distL="0" distR="0">
                  <wp:extent cx="2948390" cy="2211294"/>
                  <wp:effectExtent l="19050" t="0" r="4360" b="0"/>
                  <wp:docPr id="29" name="Image 24" descr="TEK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13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88" cy="221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DB5" w:rsidRDefault="008506FB" w:rsidP="000C58C5">
      <w:pPr>
        <w:pStyle w:val="Titre2"/>
        <w:rPr>
          <w:noProof/>
          <w:lang w:eastAsia="fr-FR"/>
        </w:rPr>
      </w:pPr>
      <w:bookmarkStart w:id="8" w:name="_Toc314144107"/>
      <w:r>
        <w:rPr>
          <w:noProof/>
          <w:lang w:eastAsia="fr-FR"/>
        </w:rPr>
        <w:t>Signal correspondant à la voix</w:t>
      </w:r>
      <w:bookmarkEnd w:id="8"/>
    </w:p>
    <w:p w:rsidR="008506FB" w:rsidRDefault="008506FB" w:rsidP="008506FB">
      <w:pPr>
        <w:ind w:left="1276"/>
        <w:rPr>
          <w:lang w:eastAsia="fr-FR"/>
        </w:rPr>
      </w:pPr>
      <w:r>
        <w:rPr>
          <w:lang w:eastAsia="fr-FR"/>
        </w:rPr>
        <w:t>Etablissez un canal de communication entre les deux postes téléphoniques.</w:t>
      </w:r>
    </w:p>
    <w:p w:rsidR="008506FB" w:rsidRDefault="008506FB" w:rsidP="008506FB">
      <w:pPr>
        <w:ind w:left="1276"/>
        <w:rPr>
          <w:lang w:eastAsia="fr-FR"/>
        </w:rPr>
      </w:pPr>
      <w:r>
        <w:rPr>
          <w:lang w:eastAsia="fr-FR"/>
        </w:rPr>
        <w:t>Injectez un signal sonore composé d’une onde sinusoïdale de fréquence 1kHz sur le premier poste et de fréquence 3kHz sur le second poste.</w:t>
      </w:r>
    </w:p>
    <w:p w:rsidR="008506FB" w:rsidRPr="008506FB" w:rsidRDefault="008506FB" w:rsidP="008506FB">
      <w:pPr>
        <w:ind w:left="1276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4225029</wp:posOffset>
            </wp:positionH>
            <wp:positionV relativeFrom="paragraph">
              <wp:posOffset>213845</wp:posOffset>
            </wp:positionV>
            <wp:extent cx="1582644" cy="848659"/>
            <wp:effectExtent l="1905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44" cy="8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213360</wp:posOffset>
            </wp:positionV>
            <wp:extent cx="1578610" cy="848360"/>
            <wp:effectExtent l="19050" t="0" r="254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E8" w:rsidRDefault="008A3650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pict>
          <v:shape id="_x0000_s1108" type="#_x0000_t202" style="position:absolute;left:0;text-align:left;margin-left:340.75pt;margin-top:58.9pt;width:112pt;height:26.35pt;z-index:251705344" filled="f" stroked="f">
            <v:textbox>
              <w:txbxContent>
                <w:p w:rsidR="00C43589" w:rsidRDefault="00C43589" w:rsidP="008506FB">
                  <w:r>
                    <w:t>Onde sonore 3kHz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left:0;text-align:left;margin-left:115.65pt;margin-top:59.55pt;width:112pt;height:26.35pt;z-index:251704320" filled="f" stroked="f">
            <v:textbox>
              <w:txbxContent>
                <w:p w:rsidR="00C43589" w:rsidRDefault="00C43589">
                  <w:r>
                    <w:t>Onde sonore 1kHz</w:t>
                  </w:r>
                </w:p>
              </w:txbxContent>
            </v:textbox>
          </v:shape>
        </w:pict>
      </w:r>
      <w:r w:rsidR="00E16AE8">
        <w:rPr>
          <w:noProof/>
          <w:lang w:eastAsia="fr-FR"/>
        </w:rPr>
        <w:t xml:space="preserve"> </w:t>
      </w: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2C0D6A" w:rsidRDefault="002C0D6A">
      <w:pPr>
        <w:spacing w:before="0" w:after="200" w:line="276" w:lineRule="auto"/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2C0D6A" w:rsidRDefault="002C0D6A" w:rsidP="00FD10BB">
      <w:pPr>
        <w:ind w:left="1276"/>
        <w:rPr>
          <w:noProof/>
          <w:lang w:eastAsia="fr-FR"/>
        </w:rPr>
      </w:pPr>
    </w:p>
    <w:tbl>
      <w:tblPr>
        <w:tblStyle w:val="Grilledutableau"/>
        <w:tblW w:w="0" w:type="auto"/>
        <w:tblInd w:w="1276" w:type="dxa"/>
        <w:tblLook w:val="04A0"/>
      </w:tblPr>
      <w:tblGrid>
        <w:gridCol w:w="4857"/>
        <w:gridCol w:w="4856"/>
      </w:tblGrid>
      <w:tr w:rsidR="002C0D6A" w:rsidTr="00D04C8F">
        <w:tc>
          <w:tcPr>
            <w:tcW w:w="9713" w:type="dxa"/>
            <w:gridSpan w:val="2"/>
          </w:tcPr>
          <w:p w:rsidR="002C0D6A" w:rsidRDefault="002C0D6A" w:rsidP="002C0D6A">
            <w:pPr>
              <w:spacing w:after="12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Visualisez le signal et caractérisez le signal lorsque seul le poste 1 émet une onde sonore.</w:t>
            </w:r>
          </w:p>
        </w:tc>
      </w:tr>
      <w:tr w:rsidR="00B4426B" w:rsidTr="00B4426B">
        <w:tc>
          <w:tcPr>
            <w:tcW w:w="4856" w:type="dxa"/>
          </w:tcPr>
          <w:p w:rsidR="00B4426B" w:rsidRDefault="008A3650" w:rsidP="00B4426B">
            <w:pPr>
              <w:spacing w:befor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41" style="position:absolute;margin-left:120.1pt;margin-top:26pt;width:40.95pt;height:24pt;z-index:251738112;mso-position-horizontal-relative:text;mso-position-vertical-relative:text" filled="f" stroked="f">
                  <v:textbox>
                    <w:txbxContent>
                      <w:p w:rsidR="002C0D6A" w:rsidRDefault="002C0D6A" w:rsidP="002C0D6A">
                        <w:pPr>
                          <w:spacing w:before="0"/>
                        </w:pPr>
                        <w:r>
                          <w:t>1ms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140" type="#_x0000_t32" style="position:absolute;margin-left:94.65pt;margin-top:41.8pt;width:88.5pt;height:.05pt;z-index:251737088;mso-position-horizontal-relative:text;mso-position-vertical-relative:text" o:connectortype="straight">
                  <v:stroke startarrow="block" endarrow="block"/>
                </v:shape>
              </w:pict>
            </w:r>
            <w:r w:rsidR="00B4426B">
              <w:rPr>
                <w:noProof/>
                <w:lang w:eastAsia="fr-FR"/>
              </w:rPr>
              <w:drawing>
                <wp:inline distT="0" distB="0" distL="0" distR="0">
                  <wp:extent cx="2891491" cy="2114403"/>
                  <wp:effectExtent l="19050" t="0" r="4109" b="0"/>
                  <wp:docPr id="44" name="Image 43" descr="NewFil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5.bmp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165" cy="211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B4426B" w:rsidRDefault="008A3650" w:rsidP="00B4426B">
            <w:pPr>
              <w:spacing w:befor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39" type="#_x0000_t62" style="position:absolute;margin-left:29.3pt;margin-top:32.4pt;width:40.95pt;height:24pt;z-index:251736064;mso-position-horizontal-relative:text;mso-position-vertical-relative:text" adj="-1213,42480">
                  <v:textbox>
                    <w:txbxContent>
                      <w:p w:rsidR="00B4426B" w:rsidRDefault="00B4426B" w:rsidP="00B4426B">
                        <w:pPr>
                          <w:spacing w:before="0"/>
                        </w:pPr>
                        <w:r>
                          <w:t>1kHz</w:t>
                        </w:r>
                      </w:p>
                    </w:txbxContent>
                  </v:textbox>
                </v:shape>
              </w:pict>
            </w:r>
            <w:r w:rsidR="00B4426B">
              <w:rPr>
                <w:noProof/>
                <w:lang w:eastAsia="fr-FR"/>
              </w:rPr>
              <w:drawing>
                <wp:inline distT="0" distB="0" distL="0" distR="0">
                  <wp:extent cx="2893225" cy="2115671"/>
                  <wp:effectExtent l="19050" t="0" r="2375" b="0"/>
                  <wp:docPr id="45" name="Image 44" descr="NewFile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6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951" cy="212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6A" w:rsidTr="00F519D4">
        <w:tc>
          <w:tcPr>
            <w:tcW w:w="9713" w:type="dxa"/>
            <w:gridSpan w:val="2"/>
          </w:tcPr>
          <w:p w:rsidR="002C0D6A" w:rsidRDefault="002C0D6A" w:rsidP="002C0D6A">
            <w:pPr>
              <w:spacing w:after="12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Visualisez le signal et caractérisez le signal lorsque seul le poste 2 émet une onde sonore.</w:t>
            </w:r>
          </w:p>
        </w:tc>
      </w:tr>
      <w:tr w:rsidR="00B4426B" w:rsidTr="00B4426B">
        <w:tc>
          <w:tcPr>
            <w:tcW w:w="4856" w:type="dxa"/>
          </w:tcPr>
          <w:p w:rsidR="00B4426B" w:rsidRDefault="008A3650" w:rsidP="00B4426B">
            <w:pPr>
              <w:spacing w:befor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44" style="position:absolute;margin-left:81.7pt;margin-top:22.95pt;width:45.65pt;height:24pt;z-index:251741184;mso-position-horizontal-relative:text;mso-position-vertical-relative:text" filled="f" stroked="f">
                  <v:textbox>
                    <w:txbxContent>
                      <w:p w:rsidR="002C0D6A" w:rsidRDefault="002C0D6A" w:rsidP="002C0D6A">
                        <w:pPr>
                          <w:spacing w:before="0"/>
                        </w:pPr>
                        <w:r>
                          <w:t>330µ</w:t>
                        </w:r>
                        <w:proofErr w:type="spellStart"/>
                        <w:r>
                          <w:t>ss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143" type="#_x0000_t32" style="position:absolute;margin-left:81.7pt;margin-top:44.65pt;width:29.45pt;height:.05pt;z-index:251740160;mso-position-horizontal-relative:text;mso-position-vertical-relative:text" o:connectortype="straight">
                  <v:stroke startarrow="block" endarrow="block"/>
                </v:shape>
              </w:pict>
            </w:r>
            <w:r w:rsidR="002C0D6A">
              <w:rPr>
                <w:noProof/>
                <w:lang w:eastAsia="fr-FR"/>
              </w:rPr>
              <w:drawing>
                <wp:inline distT="0" distB="0" distL="0" distR="0">
                  <wp:extent cx="2934089" cy="2145553"/>
                  <wp:effectExtent l="19050" t="0" r="0" b="0"/>
                  <wp:docPr id="51" name="Image 50" descr="NewFile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8.bmp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497" cy="214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B4426B" w:rsidRDefault="008A3650" w:rsidP="00B4426B">
            <w:pPr>
              <w:spacing w:befor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42" type="#_x0000_t62" style="position:absolute;margin-left:59.15pt;margin-top:28.85pt;width:40.95pt;height:24pt;z-index:251739136;mso-position-horizontal-relative:text;mso-position-vertical-relative:text" adj="-1213,42480">
                  <v:textbox>
                    <w:txbxContent>
                      <w:p w:rsidR="002C0D6A" w:rsidRDefault="002C0D6A" w:rsidP="002C0D6A">
                        <w:pPr>
                          <w:spacing w:before="0"/>
                        </w:pPr>
                        <w:r>
                          <w:t>3kHz</w:t>
                        </w:r>
                      </w:p>
                    </w:txbxContent>
                  </v:textbox>
                </v:shape>
              </w:pict>
            </w:r>
            <w:r w:rsidR="002C0D6A" w:rsidRPr="002C0D6A">
              <w:rPr>
                <w:noProof/>
                <w:lang w:eastAsia="fr-FR"/>
              </w:rPr>
              <w:drawing>
                <wp:inline distT="0" distB="0" distL="0" distR="0">
                  <wp:extent cx="2925409" cy="2139205"/>
                  <wp:effectExtent l="19050" t="0" r="8291" b="0"/>
                  <wp:docPr id="49" name="Image 46" descr="NewFile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7.bmp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484" cy="213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Visualisez le signal et caractérisez le signal lorsque les postes émettent une onde sonore.</w:t>
      </w:r>
    </w:p>
    <w:tbl>
      <w:tblPr>
        <w:tblStyle w:val="Grilledutableau"/>
        <w:tblW w:w="0" w:type="auto"/>
        <w:tblInd w:w="1276" w:type="dxa"/>
        <w:tblLook w:val="04A0"/>
      </w:tblPr>
      <w:tblGrid>
        <w:gridCol w:w="4863"/>
        <w:gridCol w:w="4850"/>
      </w:tblGrid>
      <w:tr w:rsidR="00AE71EC" w:rsidTr="00AE71EC">
        <w:tc>
          <w:tcPr>
            <w:tcW w:w="5456" w:type="dxa"/>
          </w:tcPr>
          <w:p w:rsidR="00AE71EC" w:rsidRPr="00AE71EC" w:rsidRDefault="00AE71EC" w:rsidP="00AE71EC">
            <w:pPr>
              <w:spacing w:before="0"/>
              <w:jc w:val="center"/>
              <w:rPr>
                <w:noProof/>
                <w:color w:val="FF0000"/>
                <w:lang w:eastAsia="fr-FR"/>
              </w:rPr>
            </w:pPr>
            <w:r w:rsidRPr="00AE71EC">
              <w:rPr>
                <w:noProof/>
                <w:color w:val="FF0000"/>
                <w:lang w:eastAsia="fr-FR"/>
              </w:rPr>
              <w:drawing>
                <wp:inline distT="0" distB="0" distL="0" distR="0">
                  <wp:extent cx="2903444" cy="2123144"/>
                  <wp:effectExtent l="19050" t="0" r="0" b="0"/>
                  <wp:docPr id="42" name="Image 41" descr="NewFile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3.bmp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984" cy="212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1EC" w:rsidRPr="00AE71EC" w:rsidRDefault="00AE71EC" w:rsidP="00AE71EC">
            <w:pPr>
              <w:spacing w:before="0"/>
              <w:jc w:val="center"/>
              <w:rPr>
                <w:noProof/>
                <w:color w:val="FF0000"/>
                <w:lang w:eastAsia="fr-FR"/>
              </w:rPr>
            </w:pPr>
            <w:r w:rsidRPr="00AE71EC">
              <w:rPr>
                <w:noProof/>
                <w:color w:val="FF0000"/>
                <w:lang w:eastAsia="fr-FR"/>
              </w:rPr>
              <w:t>Les deux signaux sont mélangés (aditionnés)</w:t>
            </w:r>
          </w:p>
        </w:tc>
        <w:tc>
          <w:tcPr>
            <w:tcW w:w="5457" w:type="dxa"/>
          </w:tcPr>
          <w:p w:rsidR="00AE71EC" w:rsidRDefault="008A3650" w:rsidP="00AE71EC">
            <w:pPr>
              <w:spacing w:befor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37" type="#_x0000_t62" style="position:absolute;margin-left:28.95pt;margin-top:17.5pt;width:40.95pt;height:24pt;z-index:251734016;mso-position-horizontal-relative:text;mso-position-vertical-relative:text" adj="-1213,42480">
                  <v:textbox>
                    <w:txbxContent>
                      <w:p w:rsidR="00AE71EC" w:rsidRDefault="00AE71EC" w:rsidP="00AE71EC">
                        <w:pPr>
                          <w:spacing w:before="0"/>
                        </w:pPr>
                        <w:r>
                          <w:t>1kHz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38" type="#_x0000_t62" style="position:absolute;margin-left:74.15pt;margin-top:36.35pt;width:40.95pt;height:24pt;z-index:251735040;mso-position-horizontal-relative:text;mso-position-vertical-relative:text" adj="-8941,33165">
                  <v:textbox>
                    <w:txbxContent>
                      <w:p w:rsidR="00AE71EC" w:rsidRDefault="00AE71EC" w:rsidP="00AE71EC">
                        <w:pPr>
                          <w:spacing w:before="0"/>
                        </w:pPr>
                        <w:r>
                          <w:t>3kHz</w:t>
                        </w:r>
                      </w:p>
                    </w:txbxContent>
                  </v:textbox>
                </v:shape>
              </w:pict>
            </w:r>
            <w:r w:rsidR="00AE71EC">
              <w:rPr>
                <w:noProof/>
                <w:lang w:eastAsia="fr-FR"/>
              </w:rPr>
              <w:drawing>
                <wp:inline distT="0" distB="0" distL="0" distR="0">
                  <wp:extent cx="2887532" cy="2111507"/>
                  <wp:effectExtent l="19050" t="0" r="8068" b="0"/>
                  <wp:docPr id="43" name="Image 42" descr="NewFile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File4.bmp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094" cy="211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Quel mode de transimission le téléphone met il en œuvre (</w:t>
      </w:r>
      <w:r w:rsidRPr="00FD10BB">
        <w:rPr>
          <w:rFonts w:ascii="Times New Roman" w:hAnsi="Times New Roman" w:cs="Times New Roman"/>
          <w:i/>
          <w:noProof/>
          <w:lang w:eastAsia="fr-FR"/>
        </w:rPr>
        <w:t>simplex</w:t>
      </w:r>
      <w:r>
        <w:rPr>
          <w:noProof/>
          <w:lang w:eastAsia="fr-FR"/>
        </w:rPr>
        <w:t xml:space="preserve">, </w:t>
      </w:r>
      <w:r w:rsidRPr="00FD10BB">
        <w:rPr>
          <w:rFonts w:ascii="Times New Roman" w:hAnsi="Times New Roman" w:cs="Times New Roman"/>
          <w:i/>
          <w:noProof/>
          <w:lang w:eastAsia="fr-FR"/>
        </w:rPr>
        <w:t>half</w:t>
      </w:r>
      <w:r>
        <w:rPr>
          <w:rFonts w:ascii="Times New Roman" w:hAnsi="Times New Roman" w:cs="Times New Roman"/>
          <w:i/>
          <w:noProof/>
          <w:lang w:eastAsia="fr-FR"/>
        </w:rPr>
        <w:t>-</w:t>
      </w:r>
      <w:r w:rsidRPr="00FD10BB">
        <w:rPr>
          <w:rFonts w:ascii="Times New Roman" w:hAnsi="Times New Roman" w:cs="Times New Roman"/>
          <w:i/>
          <w:noProof/>
          <w:lang w:eastAsia="fr-FR"/>
        </w:rPr>
        <w:t>duplex</w:t>
      </w:r>
      <w:r>
        <w:rPr>
          <w:noProof/>
          <w:lang w:eastAsia="fr-FR"/>
        </w:rPr>
        <w:t xml:space="preserve"> ou </w:t>
      </w:r>
      <w:r>
        <w:rPr>
          <w:rFonts w:ascii="Times New Roman" w:hAnsi="Times New Roman" w:cs="Times New Roman"/>
          <w:i/>
          <w:noProof/>
          <w:lang w:eastAsia="fr-FR"/>
        </w:rPr>
        <w:t>full-</w:t>
      </w:r>
      <w:r w:rsidRPr="00FD10BB">
        <w:rPr>
          <w:rFonts w:ascii="Times New Roman" w:hAnsi="Times New Roman" w:cs="Times New Roman"/>
          <w:i/>
          <w:noProof/>
          <w:lang w:eastAsia="fr-FR"/>
        </w:rPr>
        <w:t>duplex</w:t>
      </w:r>
      <w:r>
        <w:rPr>
          <w:noProof/>
          <w:lang w:eastAsia="fr-FR"/>
        </w:rPr>
        <w:t>) ?</w:t>
      </w:r>
    </w:p>
    <w:p w:rsidR="00AE71EC" w:rsidRPr="00AE71EC" w:rsidRDefault="00AE71EC" w:rsidP="00AE71EC">
      <w:pPr>
        <w:ind w:left="1276"/>
        <w:jc w:val="center"/>
        <w:rPr>
          <w:noProof/>
          <w:color w:val="FF0000"/>
          <w:lang w:eastAsia="fr-FR"/>
        </w:rPr>
      </w:pPr>
      <w:r w:rsidRPr="00AE71EC">
        <w:rPr>
          <w:noProof/>
          <w:color w:val="FF0000"/>
          <w:lang w:eastAsia="fr-FR"/>
        </w:rPr>
        <w:t>Les deux signaux utilisent simultanément le même canal (ils s’aditionnent).</w:t>
      </w:r>
    </w:p>
    <w:p w:rsidR="00FD10BB" w:rsidRDefault="00AE71EC" w:rsidP="00AE71EC">
      <w:pPr>
        <w:ind w:left="1276"/>
        <w:jc w:val="center"/>
        <w:rPr>
          <w:noProof/>
          <w:lang w:eastAsia="fr-FR"/>
        </w:rPr>
      </w:pPr>
      <w:r w:rsidRPr="00AE71EC">
        <w:rPr>
          <w:noProof/>
          <w:color w:val="FF0000"/>
          <w:lang w:eastAsia="fr-FR"/>
        </w:rPr>
        <w:t>C’est donc une transmission full-duplex.</w:t>
      </w:r>
    </w:p>
    <w:p w:rsidR="002C0D6A" w:rsidRDefault="002C0D6A">
      <w:pPr>
        <w:spacing w:before="0" w:after="200" w:line="276" w:lineRule="auto"/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lastRenderedPageBreak/>
        <w:t>Vérifiez les limites de la bande-passante du téléphone.</w:t>
      </w:r>
    </w:p>
    <w:tbl>
      <w:tblPr>
        <w:tblStyle w:val="Grilledutableau"/>
        <w:tblW w:w="0" w:type="auto"/>
        <w:tblInd w:w="1276" w:type="dxa"/>
        <w:tblLook w:val="04A0"/>
      </w:tblPr>
      <w:tblGrid>
        <w:gridCol w:w="9713"/>
      </w:tblGrid>
      <w:tr w:rsidR="002F1AD3" w:rsidTr="002F1AD3">
        <w:tc>
          <w:tcPr>
            <w:tcW w:w="10913" w:type="dxa"/>
          </w:tcPr>
          <w:p w:rsidR="002F1AD3" w:rsidRDefault="008A3650" w:rsidP="002F1AD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oundrect id="_x0000_s1148" style="position:absolute;left:0;text-align:left;margin-left:87.6pt;margin-top:75.1pt;width:47.05pt;height:152.45pt;z-index:251742208" arcsize="10923f" fillcolor="red" strokecolor="red">
                  <v:fill opacity="6554f"/>
                </v:roundrect>
              </w:pict>
            </w:r>
            <w:r w:rsidR="002F1AD3">
              <w:rPr>
                <w:noProof/>
                <w:lang w:eastAsia="fr-FR"/>
              </w:rPr>
              <w:drawing>
                <wp:inline distT="0" distB="0" distL="0" distR="0">
                  <wp:extent cx="4236197" cy="3177148"/>
                  <wp:effectExtent l="19050" t="0" r="0" b="0"/>
                  <wp:docPr id="52" name="Image 51" descr="TEK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0000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145" cy="3178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6A" w:rsidRDefault="002F1AD3" w:rsidP="00FD10BB">
      <w:pPr>
        <w:ind w:left="1276"/>
        <w:rPr>
          <w:noProof/>
          <w:color w:val="FF0000"/>
          <w:lang w:eastAsia="fr-FR"/>
        </w:rPr>
      </w:pPr>
      <w:r w:rsidRPr="002F1AD3">
        <w:rPr>
          <w:noProof/>
          <w:color w:val="FF0000"/>
          <w:lang w:eastAsia="fr-FR"/>
        </w:rPr>
        <w:t xml:space="preserve">Bande passante du PABX utilisé : On génère un bruit blanc dont la caractéristique est que densité spectrale de puissance est la même pour toutes les fréquences. </w:t>
      </w:r>
    </w:p>
    <w:p w:rsidR="002F1AD3" w:rsidRPr="002F1AD3" w:rsidRDefault="002F1AD3" w:rsidP="00FD10BB">
      <w:pPr>
        <w:ind w:left="1276"/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 xml:space="preserve">On observe qu’il n’y a plus rien au dela de 15kHz que </w:t>
      </w:r>
    </w:p>
    <w:sectPr w:rsidR="002F1AD3" w:rsidRPr="002F1AD3" w:rsidSect="004937E6">
      <w:footerReference w:type="default" r:id="rId31"/>
      <w:pgSz w:w="11906" w:h="16838"/>
      <w:pgMar w:top="279" w:right="566" w:bottom="851" w:left="56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9E" w:rsidRDefault="0009259E" w:rsidP="00E60E18">
      <w:pPr>
        <w:spacing w:before="0"/>
      </w:pPr>
      <w:r>
        <w:separator/>
      </w:r>
    </w:p>
  </w:endnote>
  <w:endnote w:type="continuationSeparator" w:id="0">
    <w:p w:rsidR="0009259E" w:rsidRDefault="0009259E" w:rsidP="00E60E1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</w:p>
  <w:p w:rsidR="00C43589" w:rsidRDefault="00C435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</w:p>
  <w:p w:rsidR="00C43589" w:rsidRDefault="00C435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  <w:tabs>
        <w:tab w:val="clear" w:pos="9072"/>
        <w:tab w:val="right" w:pos="10773"/>
      </w:tabs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  <w:r>
      <w:tab/>
      <w:t xml:space="preserve">Page </w:t>
    </w:r>
    <w:fldSimple w:instr=" PAGE  -2 \* MERGEFORMAT ">
      <w:r w:rsidR="00651471">
        <w:rPr>
          <w:noProof/>
        </w:rPr>
        <w:t>4</w:t>
      </w:r>
    </w:fldSimple>
    <w:r>
      <w:t xml:space="preserve"> sur 5</w:t>
    </w:r>
  </w:p>
  <w:p w:rsidR="00C43589" w:rsidRDefault="00C435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9E" w:rsidRDefault="0009259E" w:rsidP="00E60E18">
      <w:pPr>
        <w:spacing w:before="0"/>
      </w:pPr>
      <w:r>
        <w:separator/>
      </w:r>
    </w:p>
  </w:footnote>
  <w:footnote w:type="continuationSeparator" w:id="0">
    <w:p w:rsidR="0009259E" w:rsidRDefault="0009259E" w:rsidP="00E60E1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4937E6">
    <w:pPr>
      <w:pStyle w:val="En-tte"/>
      <w:pBdr>
        <w:bottom w:val="double" w:sz="4" w:space="1" w:color="auto"/>
      </w:pBdr>
      <w:jc w:val="center"/>
    </w:pPr>
    <w:r>
      <w:t>ET22</w:t>
    </w:r>
    <w:r w:rsidR="00876156">
      <w:t>C</w:t>
    </w:r>
    <w:r>
      <w:t> : Analyse temporelle et fréquentielle de signaux sonores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F34"/>
    <w:multiLevelType w:val="hybridMultilevel"/>
    <w:tmpl w:val="03DA3B98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853596B"/>
    <w:multiLevelType w:val="multilevel"/>
    <w:tmpl w:val="9A1EF856"/>
    <w:lvl w:ilvl="0">
      <w:start w:val="4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DF22F6C"/>
    <w:multiLevelType w:val="hybridMultilevel"/>
    <w:tmpl w:val="EF8C785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1B0441A"/>
    <w:multiLevelType w:val="hybridMultilevel"/>
    <w:tmpl w:val="BF2C881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A1F1D41"/>
    <w:multiLevelType w:val="hybridMultilevel"/>
    <w:tmpl w:val="01D82BD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0E62A0F"/>
    <w:multiLevelType w:val="hybridMultilevel"/>
    <w:tmpl w:val="8D3C9BF4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7785089C"/>
    <w:multiLevelType w:val="hybridMultilevel"/>
    <w:tmpl w:val="F4A85A3A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22">
      <o:colormru v:ext="edit" colors="red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5D47"/>
    <w:rsid w:val="00035405"/>
    <w:rsid w:val="00044BB3"/>
    <w:rsid w:val="00057A2B"/>
    <w:rsid w:val="00064232"/>
    <w:rsid w:val="00071263"/>
    <w:rsid w:val="00083D7E"/>
    <w:rsid w:val="0009259E"/>
    <w:rsid w:val="000A78BD"/>
    <w:rsid w:val="000C1F66"/>
    <w:rsid w:val="000C58C5"/>
    <w:rsid w:val="000E380A"/>
    <w:rsid w:val="001169A4"/>
    <w:rsid w:val="00153940"/>
    <w:rsid w:val="00176F22"/>
    <w:rsid w:val="0018006A"/>
    <w:rsid w:val="00180159"/>
    <w:rsid w:val="001E35B9"/>
    <w:rsid w:val="001F1A76"/>
    <w:rsid w:val="001F560B"/>
    <w:rsid w:val="002734E9"/>
    <w:rsid w:val="002817B4"/>
    <w:rsid w:val="002C0D6A"/>
    <w:rsid w:val="002C45FC"/>
    <w:rsid w:val="002C62B2"/>
    <w:rsid w:val="002F1AD3"/>
    <w:rsid w:val="003172B1"/>
    <w:rsid w:val="003464D7"/>
    <w:rsid w:val="003A513E"/>
    <w:rsid w:val="003E20DE"/>
    <w:rsid w:val="003E4B72"/>
    <w:rsid w:val="003F35BE"/>
    <w:rsid w:val="00425B07"/>
    <w:rsid w:val="00452496"/>
    <w:rsid w:val="00461D64"/>
    <w:rsid w:val="0047597C"/>
    <w:rsid w:val="004937E6"/>
    <w:rsid w:val="004A5635"/>
    <w:rsid w:val="004C5D47"/>
    <w:rsid w:val="004D2252"/>
    <w:rsid w:val="004D40B2"/>
    <w:rsid w:val="004E7F63"/>
    <w:rsid w:val="005668EA"/>
    <w:rsid w:val="005855CB"/>
    <w:rsid w:val="005C1B27"/>
    <w:rsid w:val="005C6D32"/>
    <w:rsid w:val="005F3800"/>
    <w:rsid w:val="0060235B"/>
    <w:rsid w:val="006429D2"/>
    <w:rsid w:val="00651471"/>
    <w:rsid w:val="0068207D"/>
    <w:rsid w:val="00696A42"/>
    <w:rsid w:val="0071462B"/>
    <w:rsid w:val="00746E6E"/>
    <w:rsid w:val="007563DE"/>
    <w:rsid w:val="00781B14"/>
    <w:rsid w:val="00787C02"/>
    <w:rsid w:val="007D1CA2"/>
    <w:rsid w:val="007D55E4"/>
    <w:rsid w:val="007F62CC"/>
    <w:rsid w:val="008251A1"/>
    <w:rsid w:val="00845BF7"/>
    <w:rsid w:val="008506FB"/>
    <w:rsid w:val="00876156"/>
    <w:rsid w:val="008A04C7"/>
    <w:rsid w:val="008A3650"/>
    <w:rsid w:val="008D6347"/>
    <w:rsid w:val="00932563"/>
    <w:rsid w:val="00980DB5"/>
    <w:rsid w:val="0098501A"/>
    <w:rsid w:val="00993326"/>
    <w:rsid w:val="009B529B"/>
    <w:rsid w:val="009E10B9"/>
    <w:rsid w:val="009E6097"/>
    <w:rsid w:val="009F03F0"/>
    <w:rsid w:val="009F0E2F"/>
    <w:rsid w:val="009F14AA"/>
    <w:rsid w:val="009F5F63"/>
    <w:rsid w:val="00A03F91"/>
    <w:rsid w:val="00A239A5"/>
    <w:rsid w:val="00A74BD4"/>
    <w:rsid w:val="00AD389C"/>
    <w:rsid w:val="00AE06D9"/>
    <w:rsid w:val="00AE71EC"/>
    <w:rsid w:val="00AF1B47"/>
    <w:rsid w:val="00AF510D"/>
    <w:rsid w:val="00B10A90"/>
    <w:rsid w:val="00B13C84"/>
    <w:rsid w:val="00B372B7"/>
    <w:rsid w:val="00B4426B"/>
    <w:rsid w:val="00BF7ECB"/>
    <w:rsid w:val="00C17687"/>
    <w:rsid w:val="00C33E59"/>
    <w:rsid w:val="00C43589"/>
    <w:rsid w:val="00C6270A"/>
    <w:rsid w:val="00CB0E1B"/>
    <w:rsid w:val="00D242C4"/>
    <w:rsid w:val="00D4327B"/>
    <w:rsid w:val="00D946CD"/>
    <w:rsid w:val="00DC2AD8"/>
    <w:rsid w:val="00DC5394"/>
    <w:rsid w:val="00E07D00"/>
    <w:rsid w:val="00E16AE8"/>
    <w:rsid w:val="00E60E18"/>
    <w:rsid w:val="00E75200"/>
    <w:rsid w:val="00EA279C"/>
    <w:rsid w:val="00EB2D00"/>
    <w:rsid w:val="00EC6A5E"/>
    <w:rsid w:val="00F25459"/>
    <w:rsid w:val="00F8784F"/>
    <w:rsid w:val="00F90261"/>
    <w:rsid w:val="00FB535D"/>
    <w:rsid w:val="00FB6AEB"/>
    <w:rsid w:val="00F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red"/>
      <o:colormenu v:ext="edit" fillcolor="red" strokecolor="red"/>
    </o:shapedefaults>
    <o:shapelayout v:ext="edit">
      <o:idmap v:ext="edit" data="1"/>
      <o:rules v:ext="edit">
        <o:r id="V:Rule1" type="callout" idref="#_x0000_s1132"/>
        <o:r id="V:Rule2" type="callout" idref="#_x0000_s1134"/>
        <o:r id="V:Rule3" type="callout" idref="#_x0000_s1135"/>
        <o:r id="V:Rule7" type="callout" idref="#_x0000_s1118"/>
        <o:r id="V:Rule11" type="callout" idref="#_x0000_s1127"/>
        <o:r id="V:Rule13" type="callout" idref="#_x0000_s1139"/>
        <o:r id="V:Rule15" type="callout" idref="#_x0000_s1142"/>
        <o:r id="V:Rule16" type="callout" idref="#_x0000_s1137"/>
        <o:r id="V:Rule17" type="callout" idref="#_x0000_s1138"/>
        <o:r id="V:Rule18" type="connector" idref="#_x0000_s1140"/>
        <o:r id="V:Rule19" type="callout" idref="#_x0000_s1141"/>
        <o:r id="V:Rule20" type="connector" idref="#_x0000_s1111"/>
        <o:r id="V:Rule21" type="connector" idref="#_x0000_s1110"/>
        <o:r id="V:Rule22" type="connector" idref="#_x0000_s1114"/>
        <o:r id="V:Rule24" type="connector" idref="#_x0000_s1123"/>
        <o:r id="V:Rule25" type="connector" idref="#_x0000_s1143"/>
        <o:r id="V:Rule26" type="connector" idref="#_x0000_s1119"/>
        <o:r id="V:Rule27" type="connector" idref="#_x0000_s115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B7"/>
    <w:pPr>
      <w:spacing w:before="120"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937E6"/>
    <w:pPr>
      <w:keepNext/>
      <w:keepLines/>
      <w:numPr>
        <w:numId w:val="1"/>
      </w:numPr>
      <w:spacing w:before="0"/>
      <w:ind w:left="431" w:hanging="431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8C5"/>
    <w:pPr>
      <w:keepNext/>
      <w:keepLines/>
      <w:numPr>
        <w:ilvl w:val="1"/>
        <w:numId w:val="1"/>
      </w:numPr>
      <w:spacing w:before="200"/>
      <w:ind w:left="993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4327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E6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6E6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E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E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E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E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D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0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E18"/>
  </w:style>
  <w:style w:type="paragraph" w:styleId="Pieddepage">
    <w:name w:val="footer"/>
    <w:basedOn w:val="Normal"/>
    <w:link w:val="PieddepageCar"/>
    <w:uiPriority w:val="99"/>
    <w:unhideWhenUsed/>
    <w:rsid w:val="00E60E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0E18"/>
  </w:style>
  <w:style w:type="character" w:customStyle="1" w:styleId="Titre1Car">
    <w:name w:val="Titre 1 Car"/>
    <w:basedOn w:val="Policepardfaut"/>
    <w:link w:val="Titre1"/>
    <w:uiPriority w:val="9"/>
    <w:rsid w:val="004937E6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58C5"/>
    <w:rPr>
      <w:rFonts w:eastAsiaTheme="majorEastAsia" w:cstheme="majorBidi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327B"/>
    <w:rPr>
      <w:rFonts w:eastAsiaTheme="majorEastAsia" w:cstheme="majorBidi"/>
      <w:b/>
      <w:bCs/>
      <w:color w:val="1F497D" w:themeColor="text2"/>
    </w:rPr>
  </w:style>
  <w:style w:type="character" w:customStyle="1" w:styleId="Titre4Car">
    <w:name w:val="Titre 4 Car"/>
    <w:basedOn w:val="Policepardfaut"/>
    <w:link w:val="Titre4"/>
    <w:uiPriority w:val="9"/>
    <w:rsid w:val="00746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746E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46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46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46E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4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372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015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1E35B9"/>
    <w:rPr>
      <w:rFonts w:ascii="Courier New" w:eastAsia="Times New Roman" w:hAnsi="Courier New" w:cs="Courier New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172B1"/>
    <w:rPr>
      <w:color w:val="808080"/>
    </w:rPr>
  </w:style>
  <w:style w:type="table" w:styleId="Grilledutableau">
    <w:name w:val="Table Grid"/>
    <w:basedOn w:val="TableauNormal"/>
    <w:uiPriority w:val="59"/>
    <w:rsid w:val="0098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E38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0E380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E380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380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image" Target="media/image18.pn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9CC0-96FB-4070-A1F0-650556E8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7</cp:revision>
  <dcterms:created xsi:type="dcterms:W3CDTF">2012-01-12T14:07:00Z</dcterms:created>
  <dcterms:modified xsi:type="dcterms:W3CDTF">2012-01-17T16:07:00Z</dcterms:modified>
</cp:coreProperties>
</file>